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3GPP TSG RAN WG1 Meeting #</w:t>
      </w:r>
      <w:r w:rsidR="003A46D8">
        <w:rPr>
          <w:rFonts w:cs="Arial"/>
          <w:bCs/>
          <w:sz w:val="28"/>
          <w:lang w:val="en-US"/>
        </w:rPr>
        <mc:AlternateContent>
          <mc:Choice Requires="wps">
            <w:drawing>
              <wp:anchor distT="0" distB="0" distL="114300" distR="114300" simplePos="0" relativeHeight="251657728" behindDoc="0" locked="1" layoutInCell="0" allowOverlap="1">
                <wp:simplePos x="0" y="0"/>
                <wp:positionH relativeFrom="page">
                  <wp:posOffset>0</wp:posOffset>
                </wp:positionH>
                <wp:positionV relativeFrom="page">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145551"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2031DD">
        <w:rPr>
          <w:rFonts w:cs="Arial"/>
          <w:bCs/>
          <w:sz w:val="28"/>
        </w:rPr>
        <w:t>92</w:t>
      </w:r>
      <w:r w:rsidR="00743B3F">
        <w:rPr>
          <w:rFonts w:cs="Arial"/>
          <w:bCs/>
          <w:sz w:val="28"/>
        </w:rPr>
        <w:t>bis</w:t>
      </w:r>
      <w:r w:rsidR="00EB5B01">
        <w:rPr>
          <w:rFonts w:cs="Arial"/>
          <w:bCs/>
          <w:sz w:val="28"/>
        </w:rPr>
        <w:t xml:space="preserve"> </w:t>
      </w:r>
      <w:r w:rsidR="005203DE">
        <w:rPr>
          <w:rFonts w:cs="Arial" w:hint="eastAsia"/>
          <w:bCs/>
          <w:sz w:val="28"/>
          <w:szCs w:val="24"/>
          <w:lang w:val="en-US" w:eastAsia="zh-TW"/>
        </w:rPr>
        <w:tab/>
      </w:r>
      <w:r w:rsidR="005A79A7">
        <w:rPr>
          <w:rFonts w:eastAsia="MS Mincho" w:cs="Arial"/>
          <w:bCs/>
          <w:sz w:val="28"/>
          <w:szCs w:val="24"/>
          <w:lang w:val="en-US"/>
        </w:rPr>
        <w:t>R1-18</w:t>
      </w:r>
      <w:r w:rsidR="00F62CBF">
        <w:rPr>
          <w:rFonts w:eastAsia="MS Mincho" w:cs="Arial"/>
          <w:bCs/>
          <w:sz w:val="28"/>
          <w:szCs w:val="24"/>
          <w:lang w:val="en-US"/>
        </w:rPr>
        <w:t>0</w:t>
      </w:r>
      <w:r w:rsidR="00946AD1">
        <w:rPr>
          <w:rFonts w:eastAsia="MS Mincho" w:cs="Arial"/>
          <w:bCs/>
          <w:sz w:val="28"/>
          <w:szCs w:val="24"/>
          <w:lang w:val="en-US"/>
        </w:rPr>
        <w:t>4136</w:t>
      </w:r>
    </w:p>
    <w:p w:rsidR="006517D0" w:rsidRPr="009A4147" w:rsidRDefault="002B554A"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Sanya, China, 1</w:t>
      </w:r>
      <w:r w:rsidR="00743B3F" w:rsidRPr="001227C2">
        <w:rPr>
          <w:rFonts w:cs="Arial"/>
          <w:bCs/>
          <w:sz w:val="28"/>
        </w:rPr>
        <w:t>6</w:t>
      </w:r>
      <w:r w:rsidR="00743B3F" w:rsidRPr="002B554A">
        <w:rPr>
          <w:rFonts w:cs="Arial"/>
          <w:bCs/>
          <w:sz w:val="28"/>
          <w:vertAlign w:val="superscript"/>
        </w:rPr>
        <w:t>th</w:t>
      </w:r>
      <w:r>
        <w:rPr>
          <w:rFonts w:cs="Arial"/>
          <w:bCs/>
          <w:sz w:val="28"/>
        </w:rPr>
        <w:t xml:space="preserve"> </w:t>
      </w:r>
      <w:r w:rsidR="00743B3F" w:rsidRPr="001227C2">
        <w:rPr>
          <w:rFonts w:cs="Arial"/>
          <w:bCs/>
          <w:sz w:val="28"/>
        </w:rPr>
        <w:t xml:space="preserve"> – </w:t>
      </w:r>
      <w:r>
        <w:rPr>
          <w:rFonts w:cs="Arial"/>
          <w:bCs/>
          <w:sz w:val="28"/>
        </w:rPr>
        <w:t>20</w:t>
      </w:r>
      <w:r w:rsidRPr="002B554A">
        <w:rPr>
          <w:rFonts w:cs="Arial"/>
          <w:bCs/>
          <w:sz w:val="28"/>
          <w:vertAlign w:val="superscript"/>
        </w:rPr>
        <w:t>th</w:t>
      </w:r>
      <w:r>
        <w:rPr>
          <w:rFonts w:cs="Arial"/>
          <w:bCs/>
          <w:sz w:val="28"/>
        </w:rPr>
        <w:t xml:space="preserve"> April</w:t>
      </w:r>
      <w:r w:rsidR="00743B3F" w:rsidRPr="001227C2">
        <w:rPr>
          <w:rFonts w:cs="Arial"/>
          <w:bCs/>
          <w:sz w:val="28"/>
        </w:rPr>
        <w:t>, 2018</w:t>
      </w:r>
      <w:r w:rsidR="00297FB4">
        <w:rPr>
          <w:rFonts w:cs="Arial"/>
          <w:bCs/>
          <w:sz w:val="28"/>
        </w:rPr>
        <w:t xml:space="preserve"> </w:t>
      </w: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307EEC">
        <w:rPr>
          <w:rFonts w:cs="Arial"/>
          <w:bCs/>
          <w:sz w:val="28"/>
          <w:szCs w:val="24"/>
          <w:lang w:val="en-US" w:eastAsia="zh-TW"/>
        </w:rPr>
        <w:t>6.2.8.1</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856958" w:rsidRPr="00856958">
        <w:rPr>
          <w:rFonts w:cs="Arial"/>
          <w:bCs/>
          <w:sz w:val="28"/>
          <w:szCs w:val="24"/>
          <w:lang w:val="en-US" w:eastAsia="zh-TW"/>
        </w:rPr>
        <w:t>Blind/HARQ-less repetitions for scheduled DL-SCH in LTE HRLLC</w:t>
      </w:r>
      <w:r w:rsidR="006113D3">
        <w:rPr>
          <w:rFonts w:cs="Arial"/>
          <w:bCs/>
          <w:sz w:val="28"/>
          <w:szCs w:val="24"/>
          <w:lang w:val="en-US" w:eastAsia="zh-TW"/>
        </w:rPr>
        <w:t xml:space="preserve"> </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2D44AF" w:rsidRPr="00C10411" w:rsidRDefault="002D44AF" w:rsidP="002D44AF">
      <w:pPr>
        <w:pStyle w:val="Heading1"/>
      </w:pPr>
      <w:r>
        <w:rPr>
          <w:rFonts w:hint="eastAsia"/>
          <w:lang w:eastAsia="zh-TW"/>
        </w:rPr>
        <w:t>Introduction</w:t>
      </w:r>
    </w:p>
    <w:p w:rsidR="00915678" w:rsidRDefault="00915678" w:rsidP="00915678">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RAN1#92</w:t>
      </w:r>
      <w:r w:rsidR="00891357">
        <w:rPr>
          <w:rFonts w:ascii="Times New Roman" w:hAnsi="Times New Roman"/>
          <w:b w:val="0"/>
          <w:bCs/>
          <w:sz w:val="20"/>
          <w:lang w:val="en-US" w:eastAsia="zh-TW"/>
        </w:rPr>
        <w:t xml:space="preserve"> summarized agreements </w:t>
      </w:r>
      <w:r>
        <w:rPr>
          <w:rFonts w:ascii="Times New Roman" w:hAnsi="Times New Roman"/>
          <w:b w:val="0"/>
          <w:bCs/>
          <w:sz w:val="20"/>
          <w:lang w:val="en-US" w:eastAsia="zh-TW"/>
        </w:rPr>
        <w:t xml:space="preserve">for DL </w:t>
      </w:r>
      <w:r w:rsidR="00891357">
        <w:rPr>
          <w:rFonts w:ascii="Times New Roman" w:hAnsi="Times New Roman"/>
          <w:b w:val="0"/>
          <w:bCs/>
          <w:sz w:val="20"/>
          <w:lang w:val="en-US" w:eastAsia="zh-TW"/>
        </w:rPr>
        <w:t xml:space="preserve">data </w:t>
      </w:r>
      <w:r>
        <w:rPr>
          <w:rFonts w:ascii="Times New Roman" w:hAnsi="Times New Roman"/>
          <w:b w:val="0"/>
          <w:bCs/>
          <w:sz w:val="20"/>
          <w:lang w:val="en-US" w:eastAsia="zh-TW"/>
        </w:rPr>
        <w:t>for LTE HRLLC</w:t>
      </w:r>
      <w:r w:rsidR="00891357">
        <w:rPr>
          <w:rFonts w:ascii="Times New Roman" w:hAnsi="Times New Roman"/>
          <w:b w:val="0"/>
          <w:bCs/>
          <w:sz w:val="20"/>
          <w:lang w:val="en-US" w:eastAsia="zh-TW"/>
        </w:rPr>
        <w:t xml:space="preserve"> in LS to RAN2 </w:t>
      </w:r>
      <w:r w:rsidR="00E21A7D">
        <w:rPr>
          <w:rFonts w:ascii="Times New Roman" w:hAnsi="Times New Roman"/>
          <w:b w:val="0"/>
          <w:bCs/>
          <w:sz w:val="20"/>
          <w:lang w:val="en-US" w:eastAsia="zh-TW"/>
        </w:rPr>
        <w:t xml:space="preserve">[1] </w:t>
      </w:r>
      <w:r w:rsidR="00891357">
        <w:rPr>
          <w:rFonts w:ascii="Times New Roman" w:hAnsi="Times New Roman"/>
          <w:b w:val="0"/>
          <w:bCs/>
          <w:sz w:val="20"/>
          <w:lang w:val="en-US" w:eastAsia="zh-TW"/>
        </w:rPr>
        <w:t>as follows</w:t>
      </w:r>
      <w:r>
        <w:rPr>
          <w:rFonts w:ascii="Times New Roman" w:hAnsi="Times New Roman"/>
          <w:b w:val="0"/>
          <w:bCs/>
          <w:sz w:val="20"/>
          <w:lang w:val="en-US" w:eastAsia="zh-TW"/>
        </w:rPr>
        <w:t>.</w:t>
      </w:r>
    </w:p>
    <w:p w:rsidR="00891357" w:rsidRPr="00891357" w:rsidRDefault="00891357" w:rsidP="00891357">
      <w:pPr>
        <w:rPr>
          <w:i/>
          <w:lang w:val="en-US" w:eastAsia="x-none"/>
        </w:rPr>
      </w:pPr>
      <w:r w:rsidRPr="00891357">
        <w:rPr>
          <w:i/>
          <w:lang w:eastAsia="x-none"/>
        </w:rPr>
        <w:t xml:space="preserve">One or more of the following solutions for DL data are needed for URLLC operation </w:t>
      </w:r>
    </w:p>
    <w:p w:rsidR="00891357" w:rsidRPr="00891357" w:rsidRDefault="00891357" w:rsidP="00891357">
      <w:pPr>
        <w:numPr>
          <w:ilvl w:val="0"/>
          <w:numId w:val="22"/>
        </w:numPr>
        <w:spacing w:after="0"/>
        <w:rPr>
          <w:i/>
          <w:lang w:val="en-US" w:eastAsia="x-none"/>
        </w:rPr>
      </w:pPr>
      <w:r w:rsidRPr="00891357">
        <w:rPr>
          <w:i/>
          <w:lang w:val="en-US" w:eastAsia="x-none"/>
        </w:rPr>
        <w:t>blind/HARQ-less PDSCH repetition in different TTIs</w:t>
      </w:r>
    </w:p>
    <w:p w:rsidR="00891357" w:rsidRPr="00891357" w:rsidRDefault="00891357" w:rsidP="00891357">
      <w:pPr>
        <w:numPr>
          <w:ilvl w:val="1"/>
          <w:numId w:val="22"/>
        </w:numPr>
        <w:spacing w:after="0"/>
        <w:rPr>
          <w:i/>
          <w:lang w:val="en-US" w:eastAsia="x-none"/>
        </w:rPr>
      </w:pPr>
      <w:r w:rsidRPr="00891357">
        <w:rPr>
          <w:i/>
          <w:lang w:val="en-US" w:eastAsia="x-none"/>
        </w:rPr>
        <w:t>Consider the following variants</w:t>
      </w:r>
    </w:p>
    <w:p w:rsidR="00891357" w:rsidRPr="00891357" w:rsidRDefault="00891357" w:rsidP="00891357">
      <w:pPr>
        <w:numPr>
          <w:ilvl w:val="2"/>
          <w:numId w:val="22"/>
        </w:numPr>
        <w:spacing w:after="0"/>
        <w:rPr>
          <w:i/>
          <w:lang w:val="en-US" w:eastAsia="x-none"/>
        </w:rPr>
      </w:pPr>
      <w:r w:rsidRPr="00891357">
        <w:rPr>
          <w:i/>
          <w:lang w:val="en-US" w:eastAsia="x-none"/>
        </w:rPr>
        <w:t>Variant 1: dynamic indication of the PDSCH repetition factor in DCI</w:t>
      </w:r>
    </w:p>
    <w:p w:rsidR="00891357" w:rsidRPr="00891357" w:rsidRDefault="00891357" w:rsidP="00891357">
      <w:pPr>
        <w:numPr>
          <w:ilvl w:val="2"/>
          <w:numId w:val="22"/>
        </w:numPr>
        <w:spacing w:after="0"/>
        <w:rPr>
          <w:i/>
          <w:lang w:val="en-US" w:eastAsia="x-none"/>
        </w:rPr>
      </w:pPr>
      <w:r w:rsidRPr="00891357">
        <w:rPr>
          <w:i/>
          <w:lang w:val="en-US" w:eastAsia="x-none"/>
        </w:rPr>
        <w:t>Variant 2: semi-static configuration of the PDSCH repetition factor over RRC</w:t>
      </w:r>
    </w:p>
    <w:p w:rsidR="00891357" w:rsidRPr="00891357" w:rsidRDefault="00891357" w:rsidP="00891357">
      <w:pPr>
        <w:numPr>
          <w:ilvl w:val="2"/>
          <w:numId w:val="22"/>
        </w:numPr>
        <w:spacing w:after="0"/>
        <w:rPr>
          <w:i/>
          <w:lang w:val="en-US" w:eastAsia="x-none"/>
        </w:rPr>
      </w:pPr>
      <w:r w:rsidRPr="00891357">
        <w:rPr>
          <w:i/>
          <w:lang w:val="en-US" w:eastAsia="x-none"/>
        </w:rPr>
        <w:t>Variant 3: independent PDSCH assignment for each PDSCH transmission</w:t>
      </w:r>
    </w:p>
    <w:p w:rsidR="00891357" w:rsidRPr="00891357" w:rsidRDefault="00891357" w:rsidP="00891357">
      <w:pPr>
        <w:numPr>
          <w:ilvl w:val="2"/>
          <w:numId w:val="22"/>
        </w:numPr>
        <w:spacing w:after="0"/>
        <w:rPr>
          <w:i/>
          <w:lang w:val="en-US" w:eastAsia="x-none"/>
        </w:rPr>
      </w:pPr>
      <w:r w:rsidRPr="00891357">
        <w:rPr>
          <w:i/>
          <w:lang w:val="en-US" w:eastAsia="x-none"/>
        </w:rPr>
        <w:t>Variant 4: combination of semi-static and dynamic indication (combination of variants 1 and 2)</w:t>
      </w:r>
    </w:p>
    <w:p w:rsidR="00891357" w:rsidRPr="00891357" w:rsidRDefault="00891357" w:rsidP="00891357">
      <w:pPr>
        <w:numPr>
          <w:ilvl w:val="1"/>
          <w:numId w:val="22"/>
        </w:numPr>
        <w:spacing w:after="0"/>
        <w:rPr>
          <w:i/>
          <w:lang w:val="en-US" w:eastAsia="x-none"/>
        </w:rPr>
      </w:pPr>
      <w:r w:rsidRPr="00891357">
        <w:rPr>
          <w:i/>
          <w:lang w:val="en-US" w:eastAsia="x-none"/>
        </w:rPr>
        <w:t xml:space="preserve">Study if and how PDSCH repetition can be combined with TTI level FH. </w:t>
      </w:r>
    </w:p>
    <w:p w:rsidR="00891357" w:rsidRPr="00891357" w:rsidRDefault="00891357" w:rsidP="00891357">
      <w:pPr>
        <w:numPr>
          <w:ilvl w:val="0"/>
          <w:numId w:val="22"/>
        </w:numPr>
        <w:spacing w:after="0"/>
        <w:rPr>
          <w:i/>
          <w:lang w:val="en-US" w:eastAsia="x-none"/>
        </w:rPr>
      </w:pPr>
      <w:r w:rsidRPr="00891357">
        <w:rPr>
          <w:i/>
          <w:lang w:val="en-US" w:eastAsia="x-none"/>
        </w:rPr>
        <w:t>URLLC PDSCH MCS design/operation</w:t>
      </w:r>
    </w:p>
    <w:p w:rsidR="00891357" w:rsidRPr="00891357" w:rsidRDefault="00891357" w:rsidP="00891357">
      <w:pPr>
        <w:numPr>
          <w:ilvl w:val="1"/>
          <w:numId w:val="22"/>
        </w:numPr>
        <w:spacing w:after="0"/>
        <w:rPr>
          <w:i/>
          <w:lang w:val="en-US" w:eastAsia="x-none"/>
        </w:rPr>
      </w:pPr>
      <w:r w:rsidRPr="00891357">
        <w:rPr>
          <w:i/>
          <w:lang w:val="en-US" w:eastAsia="x-none"/>
        </w:rPr>
        <w:t>Consider the need for URLLC PDSCH MCS design considering other candidate techniques such as blind/HARQ-less PDSCH repetition as well as the compact DCI design.</w:t>
      </w:r>
    </w:p>
    <w:p w:rsidR="00891357" w:rsidRPr="00891357" w:rsidRDefault="00891357" w:rsidP="00891357">
      <w:pPr>
        <w:numPr>
          <w:ilvl w:val="1"/>
          <w:numId w:val="22"/>
        </w:numPr>
        <w:spacing w:after="0"/>
        <w:rPr>
          <w:i/>
          <w:lang w:val="en-US" w:eastAsia="x-none"/>
        </w:rPr>
      </w:pPr>
      <w:r w:rsidRPr="00891357">
        <w:rPr>
          <w:i/>
          <w:lang w:val="en-US" w:eastAsia="x-none"/>
        </w:rPr>
        <w:t>Study the following aspects</w:t>
      </w:r>
    </w:p>
    <w:p w:rsidR="00891357" w:rsidRPr="00891357" w:rsidRDefault="00891357" w:rsidP="00891357">
      <w:pPr>
        <w:numPr>
          <w:ilvl w:val="2"/>
          <w:numId w:val="22"/>
        </w:numPr>
        <w:spacing w:after="0"/>
        <w:rPr>
          <w:i/>
          <w:lang w:val="en-US" w:eastAsia="x-none"/>
        </w:rPr>
      </w:pPr>
      <w:r w:rsidRPr="00891357">
        <w:rPr>
          <w:i/>
          <w:lang w:val="en-US" w:eastAsia="x-none"/>
        </w:rPr>
        <w:t>the MCS range for URLLC operation e.g. support of lower MCS, maximum supported MCS</w:t>
      </w:r>
    </w:p>
    <w:p w:rsidR="00891357" w:rsidRPr="00891357" w:rsidRDefault="00891357" w:rsidP="00891357">
      <w:pPr>
        <w:numPr>
          <w:ilvl w:val="2"/>
          <w:numId w:val="22"/>
        </w:numPr>
        <w:spacing w:after="0"/>
        <w:rPr>
          <w:i/>
          <w:lang w:val="en-US" w:eastAsia="x-none"/>
        </w:rPr>
      </w:pPr>
      <w:r w:rsidRPr="00891357">
        <w:rPr>
          <w:i/>
          <w:lang w:val="en-US" w:eastAsia="x-none"/>
        </w:rPr>
        <w:t>Combination of MCS with other information e.g. RV, number of repetitions</w:t>
      </w:r>
    </w:p>
    <w:p w:rsidR="00891357" w:rsidRPr="00891357" w:rsidRDefault="00891357" w:rsidP="00891357">
      <w:pPr>
        <w:numPr>
          <w:ilvl w:val="0"/>
          <w:numId w:val="22"/>
        </w:numPr>
        <w:spacing w:after="0"/>
        <w:rPr>
          <w:i/>
          <w:lang w:val="en-US" w:eastAsia="x-none"/>
        </w:rPr>
      </w:pPr>
      <w:r w:rsidRPr="00891357">
        <w:rPr>
          <w:i/>
          <w:lang w:val="en-US" w:eastAsia="x-none"/>
        </w:rPr>
        <w:t>URLLC related CQI enhancements</w:t>
      </w:r>
    </w:p>
    <w:p w:rsidR="00891357" w:rsidRPr="00891357" w:rsidRDefault="00891357" w:rsidP="00891357">
      <w:pPr>
        <w:numPr>
          <w:ilvl w:val="1"/>
          <w:numId w:val="22"/>
        </w:numPr>
        <w:spacing w:after="0"/>
        <w:rPr>
          <w:i/>
          <w:lang w:val="en-US" w:eastAsia="x-none"/>
        </w:rPr>
      </w:pPr>
      <w:r w:rsidRPr="00891357">
        <w:rPr>
          <w:i/>
          <w:lang w:val="en-US" w:eastAsia="x-none"/>
        </w:rPr>
        <w:t>Consider CQI definition</w:t>
      </w:r>
    </w:p>
    <w:p w:rsidR="00891357" w:rsidRPr="00891357" w:rsidRDefault="00891357" w:rsidP="00891357">
      <w:pPr>
        <w:numPr>
          <w:ilvl w:val="2"/>
          <w:numId w:val="22"/>
        </w:numPr>
        <w:spacing w:after="0"/>
        <w:rPr>
          <w:i/>
          <w:lang w:val="en-US" w:eastAsia="x-none"/>
        </w:rPr>
      </w:pPr>
      <w:r w:rsidRPr="00891357">
        <w:rPr>
          <w:i/>
          <w:lang w:val="en-US" w:eastAsia="x-none"/>
        </w:rPr>
        <w:t>lower target BLER(s) for URLLC CQI/CSI</w:t>
      </w:r>
    </w:p>
    <w:p w:rsidR="00891357" w:rsidRPr="00891357" w:rsidRDefault="00891357" w:rsidP="00891357">
      <w:pPr>
        <w:numPr>
          <w:ilvl w:val="2"/>
          <w:numId w:val="22"/>
        </w:numPr>
        <w:spacing w:after="0"/>
        <w:rPr>
          <w:i/>
          <w:lang w:val="en-US" w:eastAsia="x-none"/>
        </w:rPr>
      </w:pPr>
      <w:r w:rsidRPr="00891357">
        <w:rPr>
          <w:i/>
          <w:lang w:val="en-US" w:eastAsia="x-none"/>
        </w:rPr>
        <w:t>the CQI relation with lower PDSCH MCS and/or PDSCH repetition.</w:t>
      </w:r>
    </w:p>
    <w:p w:rsidR="00891357" w:rsidRPr="00891357" w:rsidRDefault="00891357" w:rsidP="00891357">
      <w:pPr>
        <w:numPr>
          <w:ilvl w:val="1"/>
          <w:numId w:val="22"/>
        </w:numPr>
        <w:spacing w:after="0"/>
        <w:rPr>
          <w:i/>
          <w:lang w:val="en-US" w:eastAsia="x-none"/>
        </w:rPr>
      </w:pPr>
      <w:r w:rsidRPr="00891357">
        <w:rPr>
          <w:i/>
          <w:lang w:val="en-US" w:eastAsia="x-none"/>
        </w:rPr>
        <w:t xml:space="preserve">Consider CQI reporting enhancements </w:t>
      </w:r>
    </w:p>
    <w:p w:rsidR="00891357" w:rsidRPr="00891357" w:rsidRDefault="00891357" w:rsidP="00891357">
      <w:pPr>
        <w:numPr>
          <w:ilvl w:val="0"/>
          <w:numId w:val="22"/>
        </w:numPr>
        <w:spacing w:after="0"/>
        <w:rPr>
          <w:i/>
          <w:lang w:val="en-US" w:eastAsia="x-none"/>
        </w:rPr>
      </w:pPr>
      <w:r w:rsidRPr="00891357">
        <w:rPr>
          <w:i/>
          <w:lang w:val="en-US" w:eastAsia="x-none"/>
        </w:rPr>
        <w:t>Note: The need for preemption techniques can also be discussed</w:t>
      </w:r>
    </w:p>
    <w:p w:rsidR="00891357" w:rsidRPr="00891357" w:rsidRDefault="00891357" w:rsidP="00891357">
      <w:pPr>
        <w:rPr>
          <w:i/>
          <w:lang w:val="en-US" w:eastAsia="x-none"/>
        </w:rPr>
      </w:pPr>
      <w:r w:rsidRPr="00891357">
        <w:rPr>
          <w:i/>
          <w:lang w:eastAsia="x-none"/>
        </w:rPr>
        <w:t xml:space="preserve">The work item supports blind/HARQ-less repetition for PDSCH </w:t>
      </w:r>
      <w:r w:rsidRPr="00891357">
        <w:rPr>
          <w:i/>
          <w:lang w:val="en-US" w:eastAsia="x-none"/>
        </w:rPr>
        <w:t>in different TTIs.</w:t>
      </w:r>
    </w:p>
    <w:p w:rsidR="00891357" w:rsidRPr="00891357" w:rsidRDefault="00891357" w:rsidP="00891357">
      <w:pPr>
        <w:rPr>
          <w:i/>
          <w:lang w:eastAsia="x-none"/>
        </w:rPr>
      </w:pPr>
      <w:r w:rsidRPr="00891357">
        <w:rPr>
          <w:i/>
          <w:lang w:eastAsia="x-none"/>
        </w:rPr>
        <w:t>FFS: Details among the four identified variants and including UE capability</w:t>
      </w:r>
    </w:p>
    <w:p w:rsidR="00891357" w:rsidRPr="00891357" w:rsidRDefault="00891357" w:rsidP="00891357">
      <w:pPr>
        <w:ind w:left="720" w:hanging="720"/>
        <w:rPr>
          <w:rFonts w:ascii="Times" w:eastAsia="Batang" w:hAnsi="Times"/>
          <w:i/>
          <w:szCs w:val="24"/>
          <w:u w:val="single"/>
          <w:lang w:eastAsia="x-none"/>
        </w:rPr>
      </w:pPr>
      <w:r w:rsidRPr="00891357">
        <w:rPr>
          <w:rFonts w:ascii="Times" w:eastAsia="Batang" w:hAnsi="Times"/>
          <w:i/>
          <w:szCs w:val="24"/>
          <w:u w:val="single"/>
          <w:lang w:eastAsia="x-none"/>
        </w:rPr>
        <w:t>Conclusion:</w:t>
      </w:r>
    </w:p>
    <w:p w:rsidR="00891357" w:rsidRPr="00891357" w:rsidRDefault="00891357" w:rsidP="00891357">
      <w:pPr>
        <w:ind w:left="720" w:hanging="720"/>
        <w:rPr>
          <w:rFonts w:ascii="Times" w:eastAsia="Batang" w:hAnsi="Times"/>
          <w:i/>
          <w:szCs w:val="24"/>
          <w:lang w:eastAsia="x-none"/>
        </w:rPr>
      </w:pPr>
      <w:r w:rsidRPr="00891357">
        <w:rPr>
          <w:rFonts w:ascii="Times" w:eastAsia="Batang" w:hAnsi="Times"/>
          <w:i/>
          <w:szCs w:val="24"/>
          <w:lang w:eastAsia="x-none"/>
        </w:rPr>
        <w:t>The impact of blind/HARQ-less PDSCH repetitions on RAN1 specification is at least:</w:t>
      </w:r>
    </w:p>
    <w:p w:rsidR="00891357" w:rsidRPr="00891357" w:rsidRDefault="00891357" w:rsidP="00891357">
      <w:pPr>
        <w:numPr>
          <w:ilvl w:val="0"/>
          <w:numId w:val="23"/>
        </w:numPr>
        <w:spacing w:after="0"/>
        <w:rPr>
          <w:rFonts w:ascii="Times" w:eastAsia="Batang" w:hAnsi="Times"/>
          <w:i/>
          <w:szCs w:val="24"/>
          <w:lang w:eastAsia="x-none"/>
        </w:rPr>
      </w:pPr>
      <w:r w:rsidRPr="00891357">
        <w:rPr>
          <w:rFonts w:ascii="Times" w:eastAsia="SimSun" w:hAnsi="Times"/>
          <w:i/>
          <w:szCs w:val="22"/>
          <w:lang w:eastAsia="zh-CN"/>
        </w:rPr>
        <w:t xml:space="preserve">clarification that a retransmission can occur back to back with the initial TB transmission </w:t>
      </w:r>
    </w:p>
    <w:p w:rsidR="00891357" w:rsidRPr="00891357" w:rsidRDefault="00891357" w:rsidP="00891357">
      <w:pPr>
        <w:numPr>
          <w:ilvl w:val="0"/>
          <w:numId w:val="23"/>
        </w:numPr>
        <w:spacing w:after="0"/>
        <w:rPr>
          <w:rFonts w:ascii="Times" w:eastAsia="Batang" w:hAnsi="Times"/>
          <w:i/>
          <w:szCs w:val="24"/>
          <w:lang w:eastAsia="x-none"/>
        </w:rPr>
      </w:pPr>
      <w:r w:rsidRPr="00891357">
        <w:rPr>
          <w:rFonts w:ascii="Times" w:eastAsia="SimSun" w:hAnsi="Times"/>
          <w:i/>
          <w:szCs w:val="22"/>
          <w:lang w:eastAsia="zh-CN"/>
        </w:rPr>
        <w:t>UE capability and RRC configuration to enable repetitions</w:t>
      </w:r>
    </w:p>
    <w:p w:rsidR="00891357" w:rsidRPr="00891357" w:rsidRDefault="00891357" w:rsidP="00891357">
      <w:pPr>
        <w:numPr>
          <w:ilvl w:val="0"/>
          <w:numId w:val="23"/>
        </w:numPr>
        <w:spacing w:after="0"/>
        <w:rPr>
          <w:rFonts w:ascii="Times" w:eastAsia="Batang" w:hAnsi="Times"/>
          <w:i/>
          <w:szCs w:val="24"/>
          <w:lang w:eastAsia="x-none"/>
        </w:rPr>
      </w:pPr>
      <w:r w:rsidRPr="00891357">
        <w:rPr>
          <w:rFonts w:ascii="Times" w:eastAsia="SimSun" w:hAnsi="Times"/>
          <w:i/>
          <w:szCs w:val="22"/>
          <w:lang w:eastAsia="zh-CN"/>
        </w:rPr>
        <w:t>Possible optimization on how to handle HARQ feedback</w:t>
      </w:r>
    </w:p>
    <w:p w:rsidR="00891357" w:rsidRPr="00891357" w:rsidRDefault="00891357" w:rsidP="00891357">
      <w:pPr>
        <w:numPr>
          <w:ilvl w:val="0"/>
          <w:numId w:val="23"/>
        </w:numPr>
        <w:spacing w:after="120"/>
        <w:jc w:val="both"/>
        <w:rPr>
          <w:rFonts w:ascii="Times" w:eastAsia="SimSun" w:hAnsi="Times"/>
          <w:i/>
          <w:szCs w:val="22"/>
          <w:lang w:eastAsia="zh-CN"/>
        </w:rPr>
      </w:pPr>
      <w:r w:rsidRPr="00891357">
        <w:rPr>
          <w:rFonts w:ascii="Times" w:eastAsia="SimSun" w:hAnsi="Times"/>
          <w:i/>
          <w:szCs w:val="22"/>
          <w:lang w:eastAsia="zh-CN"/>
        </w:rPr>
        <w:t>Indication to the UE that the repetitions are applied via DCI or RRC configuration</w:t>
      </w:r>
    </w:p>
    <w:p w:rsidR="00891357" w:rsidRDefault="00891357" w:rsidP="00915678">
      <w:pPr>
        <w:rPr>
          <w:i/>
          <w:lang w:eastAsia="x-none"/>
        </w:rPr>
      </w:pPr>
    </w:p>
    <w:p w:rsidR="00E21A7D" w:rsidRDefault="00E21A7D" w:rsidP="00E21A7D">
      <w:pPr>
        <w:rPr>
          <w:rFonts w:eastAsia="MS Mincho"/>
          <w:lang w:val="en-US" w:eastAsia="ja-JP"/>
        </w:rPr>
      </w:pPr>
      <w:r>
        <w:rPr>
          <w:rFonts w:eastAsia="MS Mincho"/>
          <w:lang w:val="en-US" w:eastAsia="ja-JP"/>
        </w:rPr>
        <w:t xml:space="preserve">The LTE HRLLC scope prioritization was endorsed in RAN Plenary 79 in [2]. This includes </w:t>
      </w:r>
      <w:r w:rsidR="00527FFE">
        <w:rPr>
          <w:rFonts w:eastAsia="MS Mincho"/>
          <w:lang w:val="en-US" w:eastAsia="ja-JP"/>
        </w:rPr>
        <w:t xml:space="preserve">DL-SCH </w:t>
      </w:r>
      <w:r>
        <w:rPr>
          <w:rFonts w:eastAsia="MS Mincho"/>
          <w:lang w:val="en-US" w:eastAsia="ja-JP"/>
        </w:rPr>
        <w:t>aspects as follows</w:t>
      </w:r>
    </w:p>
    <w:p w:rsidR="00E21A7D" w:rsidRPr="009C4F87" w:rsidRDefault="00E21A7D" w:rsidP="00E21A7D">
      <w:pPr>
        <w:rPr>
          <w:rFonts w:eastAsia="MS Mincho"/>
          <w:i/>
          <w:lang w:val="en-US" w:eastAsia="ja-JP"/>
        </w:rPr>
      </w:pPr>
      <w:r w:rsidRPr="009C4F87">
        <w:rPr>
          <w:rFonts w:eastAsia="MS Mincho"/>
          <w:i/>
          <w:lang w:val="en-US" w:eastAsia="ja-JP"/>
        </w:rPr>
        <w:t>Blind/HARQ-less repetition for scheduled DL-SCH operation (RAN1 led)</w:t>
      </w:r>
    </w:p>
    <w:p w:rsidR="00E21A7D" w:rsidRPr="009C4F87" w:rsidRDefault="00E21A7D" w:rsidP="00E21A7D">
      <w:pPr>
        <w:pStyle w:val="ListParagraph"/>
        <w:numPr>
          <w:ilvl w:val="0"/>
          <w:numId w:val="21"/>
        </w:numPr>
        <w:rPr>
          <w:rFonts w:eastAsia="MS Mincho"/>
          <w:i/>
          <w:lang w:val="en-US" w:eastAsia="ja-JP"/>
        </w:rPr>
      </w:pPr>
      <w:r w:rsidRPr="009C4F87">
        <w:rPr>
          <w:rFonts w:eastAsia="MS Mincho"/>
          <w:i/>
          <w:lang w:val="en-US" w:eastAsia="ja-JP"/>
        </w:rPr>
        <w:t>Finalise details of RAN1 agreement to support blind/HARQ-less PDSCH repetition.</w:t>
      </w:r>
    </w:p>
    <w:p w:rsidR="00E21A7D" w:rsidRPr="009C4F87" w:rsidRDefault="00E21A7D" w:rsidP="00E21A7D">
      <w:pPr>
        <w:pStyle w:val="ListParagraph"/>
        <w:numPr>
          <w:ilvl w:val="0"/>
          <w:numId w:val="21"/>
        </w:numPr>
        <w:rPr>
          <w:rFonts w:eastAsia="MS Mincho"/>
          <w:i/>
          <w:lang w:val="en-US" w:eastAsia="ja-JP"/>
        </w:rPr>
      </w:pPr>
      <w:r w:rsidRPr="009C4F87">
        <w:rPr>
          <w:rFonts w:eastAsia="MS Mincho"/>
          <w:i/>
          <w:lang w:val="en-US" w:eastAsia="ja-JP"/>
        </w:rPr>
        <w:t>Using legacy (S/E)PDCCH, (S)PUCCH formats (if applicable); any discussion of potential DCI modifications is limited to support of blind/HARQ-less repetition</w:t>
      </w:r>
    </w:p>
    <w:p w:rsidR="00E21A7D" w:rsidRPr="009C4F87" w:rsidRDefault="00E21A7D" w:rsidP="00E21A7D">
      <w:pPr>
        <w:pStyle w:val="ListParagraph"/>
        <w:numPr>
          <w:ilvl w:val="0"/>
          <w:numId w:val="21"/>
        </w:numPr>
        <w:rPr>
          <w:rFonts w:eastAsia="MS Mincho"/>
          <w:i/>
          <w:lang w:val="en-US" w:eastAsia="ja-JP"/>
        </w:rPr>
      </w:pPr>
      <w:r w:rsidRPr="009C4F87">
        <w:rPr>
          <w:rFonts w:eastAsia="MS Mincho"/>
          <w:i/>
          <w:lang w:val="en-US" w:eastAsia="ja-JP"/>
        </w:rPr>
        <w:t>All four variants (as identified in RAN1#92) are valid for further discussion.</w:t>
      </w:r>
    </w:p>
    <w:p w:rsidR="00891357" w:rsidRDefault="00891357" w:rsidP="00915678">
      <w:pPr>
        <w:rPr>
          <w:i/>
          <w:lang w:eastAsia="x-none"/>
        </w:rPr>
      </w:pPr>
    </w:p>
    <w:p w:rsidR="00891357" w:rsidRDefault="00891357" w:rsidP="00915678">
      <w:pPr>
        <w:rPr>
          <w:i/>
          <w:lang w:eastAsia="x-none"/>
        </w:rPr>
      </w:pPr>
    </w:p>
    <w:p w:rsidR="009D2A28" w:rsidRDefault="006113D3" w:rsidP="00915678">
      <w:pPr>
        <w:rPr>
          <w:rFonts w:eastAsia="MS Mincho"/>
          <w:lang w:val="en-US" w:eastAsia="ja-JP"/>
        </w:rPr>
      </w:pPr>
      <w:r>
        <w:rPr>
          <w:rFonts w:eastAsia="MS Mincho"/>
          <w:lang w:val="en-US" w:eastAsia="ja-JP"/>
        </w:rPr>
        <w:t xml:space="preserve">This contribution aims to further discuss </w:t>
      </w:r>
      <w:r w:rsidR="00915678">
        <w:rPr>
          <w:rFonts w:eastAsia="MS Mincho"/>
          <w:lang w:val="en-US" w:eastAsia="ja-JP"/>
        </w:rPr>
        <w:t xml:space="preserve">solutions for </w:t>
      </w:r>
      <w:r w:rsidR="00915678" w:rsidRPr="00915678">
        <w:rPr>
          <w:rFonts w:eastAsia="MS Mincho"/>
          <w:lang w:val="en-US" w:eastAsia="ja-JP"/>
        </w:rPr>
        <w:t>Blind/HARQ-less repetitions for scheduled DL-SCH</w:t>
      </w:r>
      <w:r w:rsidR="00915678">
        <w:rPr>
          <w:rFonts w:eastAsia="MS Mincho"/>
          <w:lang w:val="en-US" w:eastAsia="ja-JP"/>
        </w:rPr>
        <w:t xml:space="preserve"> </w:t>
      </w:r>
      <w:r w:rsidR="00E21A7D">
        <w:rPr>
          <w:rFonts w:eastAsia="MS Mincho"/>
          <w:lang w:val="en-US" w:eastAsia="ja-JP"/>
        </w:rPr>
        <w:t xml:space="preserve">based on RAN Plenary 79 prioritization </w:t>
      </w:r>
      <w:r w:rsidR="00915678">
        <w:rPr>
          <w:rFonts w:eastAsia="MS Mincho"/>
          <w:lang w:val="en-US" w:eastAsia="ja-JP"/>
        </w:rPr>
        <w:t>as</w:t>
      </w:r>
      <w:r w:rsidR="005A79A7">
        <w:rPr>
          <w:rFonts w:eastAsia="MS Mincho"/>
          <w:lang w:val="en-US" w:eastAsia="ja-JP"/>
        </w:rPr>
        <w:t xml:space="preserve"> </w:t>
      </w:r>
      <w:r w:rsidR="00335806">
        <w:rPr>
          <w:rFonts w:eastAsia="MS Mincho"/>
          <w:lang w:val="en-US" w:eastAsia="ja-JP"/>
        </w:rPr>
        <w:t>listed above</w:t>
      </w:r>
      <w:r>
        <w:rPr>
          <w:rFonts w:eastAsia="MS Mincho"/>
          <w:lang w:val="en-US" w:eastAsia="ja-JP"/>
        </w:rPr>
        <w:t>.</w:t>
      </w:r>
    </w:p>
    <w:p w:rsidR="005A79A7" w:rsidRPr="000F3EA8" w:rsidRDefault="005A79A7" w:rsidP="000F3EA8">
      <w:pPr>
        <w:rPr>
          <w:rFonts w:eastAsia="MS Mincho"/>
          <w:lang w:val="en-US" w:eastAsia="ja-JP"/>
        </w:rPr>
      </w:pPr>
    </w:p>
    <w:p w:rsidR="00755A47" w:rsidRDefault="00E21A7D" w:rsidP="00E21A7D">
      <w:pPr>
        <w:pStyle w:val="Heading1"/>
      </w:pPr>
      <w:r>
        <w:t xml:space="preserve">Repetition factor for </w:t>
      </w:r>
      <w:r w:rsidRPr="00E21A7D">
        <w:t xml:space="preserve">PDSCH </w:t>
      </w:r>
    </w:p>
    <w:p w:rsidR="00E21A7D" w:rsidRDefault="00E21A7D" w:rsidP="00E21A7D">
      <w:pPr>
        <w:pStyle w:val="BodyText"/>
        <w:rPr>
          <w:lang w:eastAsia="ko-KR"/>
        </w:rPr>
      </w:pPr>
      <w:r>
        <w:rPr>
          <w:lang w:eastAsia="ko-KR"/>
        </w:rPr>
        <w:t>There are 4 variants considered for blind/HARQ-less PDSCH repetition in different TTIs. Table 1 summarize a</w:t>
      </w:r>
      <w:r w:rsidR="00784259">
        <w:rPr>
          <w:lang w:eastAsia="ko-KR"/>
        </w:rPr>
        <w:t>spects for each variant.</w:t>
      </w:r>
    </w:p>
    <w:p w:rsidR="00784259" w:rsidRPr="00891357" w:rsidRDefault="00784259" w:rsidP="00784259">
      <w:pPr>
        <w:numPr>
          <w:ilvl w:val="0"/>
          <w:numId w:val="22"/>
        </w:numPr>
        <w:spacing w:after="0"/>
        <w:rPr>
          <w:i/>
          <w:lang w:val="en-US" w:eastAsia="x-none"/>
        </w:rPr>
      </w:pPr>
      <w:r w:rsidRPr="00891357">
        <w:rPr>
          <w:i/>
          <w:lang w:val="en-US" w:eastAsia="x-none"/>
        </w:rPr>
        <w:t>Variant 1: dynamic indication of the PDSCH repetition factor in DCI</w:t>
      </w:r>
    </w:p>
    <w:p w:rsidR="00784259" w:rsidRPr="00891357" w:rsidRDefault="00784259" w:rsidP="00784259">
      <w:pPr>
        <w:numPr>
          <w:ilvl w:val="0"/>
          <w:numId w:val="22"/>
        </w:numPr>
        <w:spacing w:after="0"/>
        <w:rPr>
          <w:i/>
          <w:lang w:val="en-US" w:eastAsia="x-none"/>
        </w:rPr>
      </w:pPr>
      <w:r w:rsidRPr="00891357">
        <w:rPr>
          <w:i/>
          <w:lang w:val="en-US" w:eastAsia="x-none"/>
        </w:rPr>
        <w:t>Variant 2: semi-static configuration of the PDSCH repetition factor over RRC</w:t>
      </w:r>
    </w:p>
    <w:p w:rsidR="00784259" w:rsidRPr="00891357" w:rsidRDefault="00784259" w:rsidP="00784259">
      <w:pPr>
        <w:numPr>
          <w:ilvl w:val="0"/>
          <w:numId w:val="22"/>
        </w:numPr>
        <w:spacing w:after="0"/>
        <w:rPr>
          <w:i/>
          <w:lang w:val="en-US" w:eastAsia="x-none"/>
        </w:rPr>
      </w:pPr>
      <w:r w:rsidRPr="00891357">
        <w:rPr>
          <w:i/>
          <w:lang w:val="en-US" w:eastAsia="x-none"/>
        </w:rPr>
        <w:t>Variant 3: independent PDSCH assignment for each PDSCH transmission</w:t>
      </w:r>
    </w:p>
    <w:p w:rsidR="00784259" w:rsidRPr="00891357" w:rsidRDefault="00784259" w:rsidP="00784259">
      <w:pPr>
        <w:numPr>
          <w:ilvl w:val="0"/>
          <w:numId w:val="22"/>
        </w:numPr>
        <w:spacing w:after="0"/>
        <w:rPr>
          <w:i/>
          <w:lang w:val="en-US" w:eastAsia="x-none"/>
        </w:rPr>
      </w:pPr>
      <w:r w:rsidRPr="00891357">
        <w:rPr>
          <w:i/>
          <w:lang w:val="en-US" w:eastAsia="x-none"/>
        </w:rPr>
        <w:t>Variant 4: combination of semi-static and dynamic indication (combination of variants 1 and 2)</w:t>
      </w:r>
    </w:p>
    <w:p w:rsidR="00784259" w:rsidRDefault="00784259" w:rsidP="00E21A7D">
      <w:pPr>
        <w:pStyle w:val="BodyText"/>
        <w:rPr>
          <w:lang w:eastAsia="ko-KR"/>
        </w:rPr>
      </w:pPr>
    </w:p>
    <w:tbl>
      <w:tblPr>
        <w:tblStyle w:val="GridTable4-Accent4"/>
        <w:tblW w:w="0" w:type="auto"/>
        <w:jc w:val="center"/>
        <w:tblLook w:val="04A0" w:firstRow="1" w:lastRow="0" w:firstColumn="1" w:lastColumn="0" w:noHBand="0" w:noVBand="1"/>
      </w:tblPr>
      <w:tblGrid>
        <w:gridCol w:w="3681"/>
        <w:gridCol w:w="709"/>
        <w:gridCol w:w="708"/>
        <w:gridCol w:w="709"/>
        <w:gridCol w:w="709"/>
      </w:tblGrid>
      <w:tr w:rsidR="00784259" w:rsidRPr="007C7DAD" w:rsidTr="00CC3A5B">
        <w:trPr>
          <w:cnfStyle w:val="100000000000" w:firstRow="1" w:lastRow="0" w:firstColumn="0" w:lastColumn="0" w:oddVBand="0" w:evenVBand="0" w:oddHBand="0" w:evenHBand="0" w:firstRowFirstColumn="0" w:firstRowLastColumn="0" w:lastRowFirstColumn="0" w:lastRowLastColumn="0"/>
          <w:trHeight w:val="302"/>
          <w:jc w:val="center"/>
        </w:trPr>
        <w:tc>
          <w:tcPr>
            <w:cnfStyle w:val="001000000000" w:firstRow="0" w:lastRow="0" w:firstColumn="1" w:lastColumn="0" w:oddVBand="0" w:evenVBand="0" w:oddHBand="0" w:evenHBand="0" w:firstRowFirstColumn="0" w:firstRowLastColumn="0" w:lastRowFirstColumn="0" w:lastRowLastColumn="0"/>
            <w:tcW w:w="3681" w:type="dxa"/>
          </w:tcPr>
          <w:p w:rsidR="00784259" w:rsidRPr="007C7DAD" w:rsidRDefault="00784259" w:rsidP="00784259">
            <w:pPr>
              <w:rPr>
                <w:sz w:val="24"/>
                <w:szCs w:val="24"/>
                <w:lang w:eastAsia="x-none"/>
              </w:rPr>
            </w:pPr>
            <w:r>
              <w:rPr>
                <w:sz w:val="24"/>
                <w:szCs w:val="24"/>
                <w:lang w:eastAsia="x-none"/>
              </w:rPr>
              <w:t>Variant</w:t>
            </w:r>
          </w:p>
        </w:tc>
        <w:tc>
          <w:tcPr>
            <w:tcW w:w="709" w:type="dxa"/>
          </w:tcPr>
          <w:p w:rsidR="00784259" w:rsidRPr="007C7DAD" w:rsidRDefault="00784259" w:rsidP="00CC3A5B">
            <w:pPr>
              <w:cnfStyle w:val="100000000000" w:firstRow="1" w:lastRow="0" w:firstColumn="0" w:lastColumn="0" w:oddVBand="0" w:evenVBand="0" w:oddHBand="0" w:evenHBand="0" w:firstRowFirstColumn="0" w:firstRowLastColumn="0" w:lastRowFirstColumn="0" w:lastRowLastColumn="0"/>
              <w:rPr>
                <w:sz w:val="24"/>
                <w:szCs w:val="24"/>
                <w:lang w:eastAsia="x-none"/>
              </w:rPr>
            </w:pPr>
            <w:r>
              <w:rPr>
                <w:sz w:val="24"/>
                <w:szCs w:val="24"/>
                <w:lang w:eastAsia="x-none"/>
              </w:rPr>
              <w:t>#1</w:t>
            </w:r>
          </w:p>
        </w:tc>
        <w:tc>
          <w:tcPr>
            <w:tcW w:w="708" w:type="dxa"/>
          </w:tcPr>
          <w:p w:rsidR="00784259" w:rsidRPr="007C7DAD" w:rsidRDefault="00784259" w:rsidP="00CC3A5B">
            <w:pPr>
              <w:cnfStyle w:val="100000000000" w:firstRow="1" w:lastRow="0" w:firstColumn="0" w:lastColumn="0" w:oddVBand="0" w:evenVBand="0" w:oddHBand="0" w:evenHBand="0" w:firstRowFirstColumn="0" w:firstRowLastColumn="0" w:lastRowFirstColumn="0" w:lastRowLastColumn="0"/>
              <w:rPr>
                <w:sz w:val="24"/>
                <w:szCs w:val="24"/>
                <w:lang w:eastAsia="x-none"/>
              </w:rPr>
            </w:pPr>
            <w:r>
              <w:rPr>
                <w:sz w:val="24"/>
                <w:szCs w:val="24"/>
                <w:lang w:eastAsia="x-none"/>
              </w:rPr>
              <w:t>#2</w:t>
            </w:r>
          </w:p>
        </w:tc>
        <w:tc>
          <w:tcPr>
            <w:tcW w:w="709" w:type="dxa"/>
          </w:tcPr>
          <w:p w:rsidR="00784259" w:rsidRPr="007C7DAD" w:rsidRDefault="00784259" w:rsidP="00CC3A5B">
            <w:pPr>
              <w:cnfStyle w:val="100000000000" w:firstRow="1" w:lastRow="0" w:firstColumn="0" w:lastColumn="0" w:oddVBand="0" w:evenVBand="0" w:oddHBand="0" w:evenHBand="0" w:firstRowFirstColumn="0" w:firstRowLastColumn="0" w:lastRowFirstColumn="0" w:lastRowLastColumn="0"/>
              <w:rPr>
                <w:sz w:val="24"/>
                <w:szCs w:val="24"/>
                <w:lang w:eastAsia="x-none"/>
              </w:rPr>
            </w:pPr>
            <w:r>
              <w:rPr>
                <w:sz w:val="24"/>
                <w:szCs w:val="24"/>
                <w:lang w:eastAsia="x-none"/>
              </w:rPr>
              <w:t>#3</w:t>
            </w:r>
          </w:p>
        </w:tc>
        <w:tc>
          <w:tcPr>
            <w:tcW w:w="709" w:type="dxa"/>
          </w:tcPr>
          <w:p w:rsidR="00784259" w:rsidRPr="007C7DAD" w:rsidRDefault="00784259" w:rsidP="00CC3A5B">
            <w:pPr>
              <w:cnfStyle w:val="100000000000" w:firstRow="1" w:lastRow="0" w:firstColumn="0" w:lastColumn="0" w:oddVBand="0" w:evenVBand="0" w:oddHBand="0" w:evenHBand="0" w:firstRowFirstColumn="0" w:firstRowLastColumn="0" w:lastRowFirstColumn="0" w:lastRowLastColumn="0"/>
              <w:rPr>
                <w:sz w:val="24"/>
                <w:szCs w:val="24"/>
                <w:lang w:eastAsia="x-none"/>
              </w:rPr>
            </w:pPr>
            <w:r>
              <w:rPr>
                <w:sz w:val="24"/>
                <w:szCs w:val="24"/>
                <w:lang w:eastAsia="x-none"/>
              </w:rPr>
              <w:t>#4</w:t>
            </w:r>
          </w:p>
        </w:tc>
      </w:tr>
      <w:tr w:rsidR="00784259" w:rsidRPr="0080421F" w:rsidTr="00CC3A5B">
        <w:trPr>
          <w:cnfStyle w:val="000000100000" w:firstRow="0" w:lastRow="0" w:firstColumn="0" w:lastColumn="0" w:oddVBand="0" w:evenVBand="0" w:oddHBand="1" w:evenHBand="0" w:firstRowFirstColumn="0" w:firstRowLastColumn="0" w:lastRowFirstColumn="0" w:lastRowLastColumn="0"/>
          <w:trHeight w:val="310"/>
          <w:jc w:val="center"/>
        </w:trPr>
        <w:tc>
          <w:tcPr>
            <w:cnfStyle w:val="001000000000" w:firstRow="0" w:lastRow="0" w:firstColumn="1" w:lastColumn="0" w:oddVBand="0" w:evenVBand="0" w:oddHBand="0" w:evenHBand="0" w:firstRowFirstColumn="0" w:firstRowLastColumn="0" w:lastRowFirstColumn="0" w:lastRowLastColumn="0"/>
            <w:tcW w:w="3681" w:type="dxa"/>
          </w:tcPr>
          <w:p w:rsidR="00784259" w:rsidRPr="007C7DAD" w:rsidRDefault="00784259" w:rsidP="00784259">
            <w:pPr>
              <w:rPr>
                <w:sz w:val="24"/>
                <w:szCs w:val="24"/>
                <w:lang w:eastAsia="x-none"/>
              </w:rPr>
            </w:pPr>
            <w:r>
              <w:rPr>
                <w:sz w:val="24"/>
                <w:szCs w:val="24"/>
                <w:lang w:eastAsia="x-none"/>
              </w:rPr>
              <w:t>Re-use legacy sPDCCH</w:t>
            </w:r>
          </w:p>
        </w:tc>
        <w:tc>
          <w:tcPr>
            <w:tcW w:w="709" w:type="dxa"/>
          </w:tcPr>
          <w:p w:rsidR="00784259" w:rsidRPr="0080421F" w:rsidRDefault="00784259" w:rsidP="00CC3A5B">
            <w:pPr>
              <w:cnfStyle w:val="000000100000" w:firstRow="0" w:lastRow="0" w:firstColumn="0" w:lastColumn="0" w:oddVBand="0" w:evenVBand="0" w:oddHBand="1" w:evenHBand="0" w:firstRowFirstColumn="0" w:firstRowLastColumn="0" w:lastRowFirstColumn="0" w:lastRowLastColumn="0"/>
              <w:rPr>
                <w:b/>
                <w:color w:val="FF0000"/>
                <w:sz w:val="28"/>
                <w:szCs w:val="24"/>
                <w:lang w:eastAsia="x-none"/>
              </w:rPr>
            </w:pPr>
            <w:r w:rsidRPr="0080421F">
              <w:rPr>
                <w:b/>
                <w:color w:val="FF0000"/>
                <w:sz w:val="28"/>
                <w:szCs w:val="24"/>
                <w:lang w:eastAsia="x-none"/>
              </w:rPr>
              <w:t>Χ</w:t>
            </w:r>
          </w:p>
        </w:tc>
        <w:tc>
          <w:tcPr>
            <w:tcW w:w="708" w:type="dxa"/>
          </w:tcPr>
          <w:p w:rsidR="00784259" w:rsidRPr="0080421F" w:rsidRDefault="00784259" w:rsidP="00CC3A5B">
            <w:pPr>
              <w:cnfStyle w:val="000000100000" w:firstRow="0" w:lastRow="0" w:firstColumn="0" w:lastColumn="0" w:oddVBand="0" w:evenVBand="0" w:oddHBand="1" w:evenHBand="0" w:firstRowFirstColumn="0" w:firstRowLastColumn="0" w:lastRowFirstColumn="0" w:lastRowLastColumn="0"/>
              <w:rPr>
                <w:b/>
                <w:color w:val="FF0000"/>
                <w:sz w:val="28"/>
                <w:szCs w:val="24"/>
                <w:lang w:eastAsia="x-none"/>
              </w:rPr>
            </w:pPr>
            <w:r w:rsidRPr="0080421F">
              <w:rPr>
                <w:b/>
                <w:color w:val="FF0000"/>
                <w:sz w:val="28"/>
                <w:szCs w:val="24"/>
                <w:lang w:eastAsia="x-none"/>
              </w:rPr>
              <w:t>Χ</w:t>
            </w:r>
          </w:p>
        </w:tc>
        <w:tc>
          <w:tcPr>
            <w:tcW w:w="709" w:type="dxa"/>
          </w:tcPr>
          <w:p w:rsidR="00784259" w:rsidRPr="0080421F" w:rsidRDefault="00784259" w:rsidP="00CC3A5B">
            <w:pPr>
              <w:cnfStyle w:val="000000100000" w:firstRow="0" w:lastRow="0" w:firstColumn="0" w:lastColumn="0" w:oddVBand="0" w:evenVBand="0" w:oddHBand="1" w:evenHBand="0" w:firstRowFirstColumn="0" w:firstRowLastColumn="0" w:lastRowFirstColumn="0" w:lastRowLastColumn="0"/>
              <w:rPr>
                <w:b/>
                <w:color w:val="FF0000"/>
                <w:sz w:val="28"/>
                <w:szCs w:val="24"/>
                <w:lang w:eastAsia="x-none"/>
              </w:rPr>
            </w:pPr>
            <w:r w:rsidRPr="0080421F">
              <w:rPr>
                <w:b/>
                <w:color w:val="00B050"/>
                <w:sz w:val="28"/>
                <w:szCs w:val="24"/>
                <w:lang w:eastAsia="x-none"/>
              </w:rPr>
              <w:t>Ѵ</w:t>
            </w:r>
          </w:p>
        </w:tc>
        <w:tc>
          <w:tcPr>
            <w:tcW w:w="709" w:type="dxa"/>
          </w:tcPr>
          <w:p w:rsidR="00784259" w:rsidRPr="0080421F" w:rsidRDefault="00784259" w:rsidP="00CC3A5B">
            <w:pPr>
              <w:cnfStyle w:val="000000100000" w:firstRow="0" w:lastRow="0" w:firstColumn="0" w:lastColumn="0" w:oddVBand="0" w:evenVBand="0" w:oddHBand="1" w:evenHBand="0" w:firstRowFirstColumn="0" w:firstRowLastColumn="0" w:lastRowFirstColumn="0" w:lastRowLastColumn="0"/>
              <w:rPr>
                <w:b/>
                <w:color w:val="00B050"/>
                <w:sz w:val="28"/>
                <w:szCs w:val="24"/>
                <w:lang w:eastAsia="x-none"/>
              </w:rPr>
            </w:pPr>
            <w:r w:rsidRPr="0080421F">
              <w:rPr>
                <w:b/>
                <w:color w:val="FF0000"/>
                <w:sz w:val="28"/>
                <w:szCs w:val="24"/>
                <w:lang w:eastAsia="x-none"/>
              </w:rPr>
              <w:t>Χ</w:t>
            </w:r>
          </w:p>
        </w:tc>
      </w:tr>
      <w:tr w:rsidR="00784259" w:rsidRPr="0080421F" w:rsidTr="00CC3A5B">
        <w:trPr>
          <w:trHeight w:val="302"/>
          <w:jc w:val="center"/>
        </w:trPr>
        <w:tc>
          <w:tcPr>
            <w:cnfStyle w:val="001000000000" w:firstRow="0" w:lastRow="0" w:firstColumn="1" w:lastColumn="0" w:oddVBand="0" w:evenVBand="0" w:oddHBand="0" w:evenHBand="0" w:firstRowFirstColumn="0" w:firstRowLastColumn="0" w:lastRowFirstColumn="0" w:lastRowLastColumn="0"/>
            <w:tcW w:w="3681" w:type="dxa"/>
          </w:tcPr>
          <w:p w:rsidR="00784259" w:rsidRPr="007C7DAD" w:rsidRDefault="00784259" w:rsidP="00CC3A5B">
            <w:pPr>
              <w:rPr>
                <w:sz w:val="24"/>
                <w:szCs w:val="24"/>
                <w:lang w:eastAsia="x-none"/>
              </w:rPr>
            </w:pPr>
            <w:r>
              <w:rPr>
                <w:sz w:val="24"/>
                <w:szCs w:val="24"/>
                <w:lang w:eastAsia="x-none"/>
              </w:rPr>
              <w:t>eNB scheduler flexibility</w:t>
            </w:r>
          </w:p>
        </w:tc>
        <w:tc>
          <w:tcPr>
            <w:tcW w:w="709" w:type="dxa"/>
          </w:tcPr>
          <w:p w:rsidR="00784259" w:rsidRPr="0080421F" w:rsidRDefault="00784259" w:rsidP="00CC3A5B">
            <w:pPr>
              <w:cnfStyle w:val="000000000000" w:firstRow="0" w:lastRow="0" w:firstColumn="0" w:lastColumn="0" w:oddVBand="0" w:evenVBand="0" w:oddHBand="0" w:evenHBand="0" w:firstRowFirstColumn="0" w:firstRowLastColumn="0" w:lastRowFirstColumn="0" w:lastRowLastColumn="0"/>
              <w:rPr>
                <w:b/>
                <w:color w:val="00B050"/>
                <w:sz w:val="28"/>
                <w:szCs w:val="24"/>
                <w:lang w:eastAsia="x-none"/>
              </w:rPr>
            </w:pPr>
            <w:r w:rsidRPr="0080421F">
              <w:rPr>
                <w:b/>
                <w:color w:val="FF0000"/>
                <w:sz w:val="28"/>
                <w:szCs w:val="24"/>
                <w:lang w:eastAsia="x-none"/>
              </w:rPr>
              <w:t>Χ</w:t>
            </w:r>
          </w:p>
        </w:tc>
        <w:tc>
          <w:tcPr>
            <w:tcW w:w="708" w:type="dxa"/>
          </w:tcPr>
          <w:p w:rsidR="00784259" w:rsidRPr="0080421F" w:rsidRDefault="00784259" w:rsidP="00CC3A5B">
            <w:pPr>
              <w:cnfStyle w:val="000000000000" w:firstRow="0" w:lastRow="0" w:firstColumn="0" w:lastColumn="0" w:oddVBand="0" w:evenVBand="0" w:oddHBand="0" w:evenHBand="0" w:firstRowFirstColumn="0" w:firstRowLastColumn="0" w:lastRowFirstColumn="0" w:lastRowLastColumn="0"/>
              <w:rPr>
                <w:b/>
                <w:color w:val="00B050"/>
                <w:sz w:val="28"/>
                <w:szCs w:val="24"/>
                <w:lang w:eastAsia="x-none"/>
              </w:rPr>
            </w:pPr>
            <w:r w:rsidRPr="0080421F">
              <w:rPr>
                <w:b/>
                <w:color w:val="FF0000"/>
                <w:sz w:val="28"/>
                <w:szCs w:val="24"/>
                <w:lang w:eastAsia="x-none"/>
              </w:rPr>
              <w:t>Χ</w:t>
            </w:r>
          </w:p>
        </w:tc>
        <w:tc>
          <w:tcPr>
            <w:tcW w:w="709" w:type="dxa"/>
          </w:tcPr>
          <w:p w:rsidR="00784259" w:rsidRPr="0080421F" w:rsidRDefault="00784259" w:rsidP="00CC3A5B">
            <w:pPr>
              <w:cnfStyle w:val="000000000000" w:firstRow="0" w:lastRow="0" w:firstColumn="0" w:lastColumn="0" w:oddVBand="0" w:evenVBand="0" w:oddHBand="0" w:evenHBand="0" w:firstRowFirstColumn="0" w:firstRowLastColumn="0" w:lastRowFirstColumn="0" w:lastRowLastColumn="0"/>
              <w:rPr>
                <w:b/>
                <w:color w:val="00B050"/>
                <w:sz w:val="28"/>
                <w:szCs w:val="24"/>
                <w:lang w:eastAsia="x-none"/>
              </w:rPr>
            </w:pPr>
            <w:r w:rsidRPr="0080421F">
              <w:rPr>
                <w:b/>
                <w:color w:val="00B050"/>
                <w:sz w:val="28"/>
                <w:szCs w:val="24"/>
                <w:lang w:eastAsia="x-none"/>
              </w:rPr>
              <w:t>Ѵ</w:t>
            </w:r>
          </w:p>
        </w:tc>
        <w:tc>
          <w:tcPr>
            <w:tcW w:w="709" w:type="dxa"/>
          </w:tcPr>
          <w:p w:rsidR="00784259" w:rsidRPr="0080421F" w:rsidRDefault="00784259" w:rsidP="00CC3A5B">
            <w:pPr>
              <w:cnfStyle w:val="000000000000" w:firstRow="0" w:lastRow="0" w:firstColumn="0" w:lastColumn="0" w:oddVBand="0" w:evenVBand="0" w:oddHBand="0" w:evenHBand="0" w:firstRowFirstColumn="0" w:firstRowLastColumn="0" w:lastRowFirstColumn="0" w:lastRowLastColumn="0"/>
              <w:rPr>
                <w:b/>
                <w:sz w:val="28"/>
                <w:szCs w:val="24"/>
                <w:lang w:eastAsia="x-none"/>
              </w:rPr>
            </w:pPr>
            <w:r w:rsidRPr="0080421F">
              <w:rPr>
                <w:b/>
                <w:color w:val="FF0000"/>
                <w:sz w:val="28"/>
                <w:szCs w:val="24"/>
                <w:lang w:eastAsia="x-none"/>
              </w:rPr>
              <w:t>Χ</w:t>
            </w:r>
          </w:p>
        </w:tc>
      </w:tr>
      <w:tr w:rsidR="00784259" w:rsidRPr="0080421F" w:rsidTr="00CC3A5B">
        <w:trPr>
          <w:cnfStyle w:val="000000100000" w:firstRow="0" w:lastRow="0" w:firstColumn="0" w:lastColumn="0" w:oddVBand="0" w:evenVBand="0" w:oddHBand="1" w:evenHBand="0" w:firstRowFirstColumn="0" w:firstRowLastColumn="0" w:lastRowFirstColumn="0" w:lastRowLastColumn="0"/>
          <w:trHeight w:val="302"/>
          <w:jc w:val="center"/>
        </w:trPr>
        <w:tc>
          <w:tcPr>
            <w:cnfStyle w:val="001000000000" w:firstRow="0" w:lastRow="0" w:firstColumn="1" w:lastColumn="0" w:oddVBand="0" w:evenVBand="0" w:oddHBand="0" w:evenHBand="0" w:firstRowFirstColumn="0" w:firstRowLastColumn="0" w:lastRowFirstColumn="0" w:lastRowLastColumn="0"/>
            <w:tcW w:w="3681" w:type="dxa"/>
          </w:tcPr>
          <w:p w:rsidR="00784259" w:rsidRDefault="00784259" w:rsidP="00CC3A5B">
            <w:pPr>
              <w:rPr>
                <w:sz w:val="24"/>
                <w:szCs w:val="24"/>
                <w:lang w:eastAsia="x-none"/>
              </w:rPr>
            </w:pPr>
            <w:r>
              <w:rPr>
                <w:sz w:val="24"/>
                <w:szCs w:val="24"/>
                <w:lang w:eastAsia="x-none"/>
              </w:rPr>
              <w:t>Impact on specifications</w:t>
            </w:r>
          </w:p>
        </w:tc>
        <w:tc>
          <w:tcPr>
            <w:tcW w:w="709" w:type="dxa"/>
          </w:tcPr>
          <w:p w:rsidR="00784259" w:rsidRPr="0080421F" w:rsidRDefault="00784259" w:rsidP="00CC3A5B">
            <w:pPr>
              <w:cnfStyle w:val="000000100000" w:firstRow="0" w:lastRow="0" w:firstColumn="0" w:lastColumn="0" w:oddVBand="0" w:evenVBand="0" w:oddHBand="1" w:evenHBand="0" w:firstRowFirstColumn="0" w:firstRowLastColumn="0" w:lastRowFirstColumn="0" w:lastRowLastColumn="0"/>
              <w:rPr>
                <w:b/>
                <w:color w:val="00B050"/>
                <w:sz w:val="28"/>
                <w:szCs w:val="24"/>
                <w:lang w:eastAsia="x-none"/>
              </w:rPr>
            </w:pPr>
            <w:r w:rsidRPr="0080421F">
              <w:rPr>
                <w:b/>
                <w:color w:val="FF0000"/>
                <w:sz w:val="28"/>
                <w:szCs w:val="24"/>
                <w:lang w:eastAsia="x-none"/>
              </w:rPr>
              <w:t>Χ</w:t>
            </w:r>
          </w:p>
        </w:tc>
        <w:tc>
          <w:tcPr>
            <w:tcW w:w="708" w:type="dxa"/>
          </w:tcPr>
          <w:p w:rsidR="00784259" w:rsidRPr="0080421F" w:rsidRDefault="00784259" w:rsidP="00CC3A5B">
            <w:pPr>
              <w:cnfStyle w:val="000000100000" w:firstRow="0" w:lastRow="0" w:firstColumn="0" w:lastColumn="0" w:oddVBand="0" w:evenVBand="0" w:oddHBand="1" w:evenHBand="0" w:firstRowFirstColumn="0" w:firstRowLastColumn="0" w:lastRowFirstColumn="0" w:lastRowLastColumn="0"/>
              <w:rPr>
                <w:b/>
                <w:color w:val="FF0000"/>
                <w:sz w:val="28"/>
                <w:szCs w:val="24"/>
                <w:lang w:eastAsia="x-none"/>
              </w:rPr>
            </w:pPr>
            <w:r w:rsidRPr="0080421F">
              <w:rPr>
                <w:b/>
                <w:color w:val="FF0000"/>
                <w:sz w:val="28"/>
                <w:szCs w:val="24"/>
                <w:lang w:eastAsia="x-none"/>
              </w:rPr>
              <w:t>Χ</w:t>
            </w:r>
          </w:p>
        </w:tc>
        <w:tc>
          <w:tcPr>
            <w:tcW w:w="709" w:type="dxa"/>
          </w:tcPr>
          <w:p w:rsidR="00784259" w:rsidRPr="0080421F" w:rsidRDefault="00784259" w:rsidP="00CC3A5B">
            <w:pPr>
              <w:cnfStyle w:val="000000100000" w:firstRow="0" w:lastRow="0" w:firstColumn="0" w:lastColumn="0" w:oddVBand="0" w:evenVBand="0" w:oddHBand="1" w:evenHBand="0" w:firstRowFirstColumn="0" w:firstRowLastColumn="0" w:lastRowFirstColumn="0" w:lastRowLastColumn="0"/>
              <w:rPr>
                <w:b/>
                <w:color w:val="00B050"/>
                <w:sz w:val="28"/>
                <w:szCs w:val="24"/>
                <w:lang w:eastAsia="x-none"/>
              </w:rPr>
            </w:pPr>
            <w:r w:rsidRPr="0080421F">
              <w:rPr>
                <w:b/>
                <w:color w:val="00B050"/>
                <w:sz w:val="28"/>
                <w:szCs w:val="24"/>
                <w:lang w:eastAsia="x-none"/>
              </w:rPr>
              <w:t>Ѵ</w:t>
            </w:r>
          </w:p>
        </w:tc>
        <w:tc>
          <w:tcPr>
            <w:tcW w:w="709" w:type="dxa"/>
          </w:tcPr>
          <w:p w:rsidR="00784259" w:rsidRPr="0080421F" w:rsidRDefault="00784259" w:rsidP="00CC3A5B">
            <w:pPr>
              <w:cnfStyle w:val="000000100000" w:firstRow="0" w:lastRow="0" w:firstColumn="0" w:lastColumn="0" w:oddVBand="0" w:evenVBand="0" w:oddHBand="1" w:evenHBand="0" w:firstRowFirstColumn="0" w:firstRowLastColumn="0" w:lastRowFirstColumn="0" w:lastRowLastColumn="0"/>
              <w:rPr>
                <w:b/>
                <w:color w:val="FF0000"/>
                <w:sz w:val="28"/>
                <w:szCs w:val="24"/>
                <w:lang w:eastAsia="x-none"/>
              </w:rPr>
            </w:pPr>
            <w:r w:rsidRPr="0080421F">
              <w:rPr>
                <w:b/>
                <w:color w:val="FF0000"/>
                <w:sz w:val="28"/>
                <w:szCs w:val="24"/>
                <w:lang w:eastAsia="x-none"/>
              </w:rPr>
              <w:t>Χ</w:t>
            </w:r>
          </w:p>
        </w:tc>
      </w:tr>
    </w:tbl>
    <w:p w:rsidR="00E21A7D" w:rsidRPr="00784259" w:rsidRDefault="00784259" w:rsidP="00784259">
      <w:pPr>
        <w:pStyle w:val="BodyText"/>
        <w:jc w:val="center"/>
        <w:rPr>
          <w:b/>
          <w:i/>
          <w:lang w:eastAsia="ko-KR"/>
        </w:rPr>
      </w:pPr>
      <w:r w:rsidRPr="00784259">
        <w:rPr>
          <w:b/>
          <w:i/>
          <w:lang w:eastAsia="ko-KR"/>
        </w:rPr>
        <w:t xml:space="preserve">Table 1: </w:t>
      </w:r>
      <w:r>
        <w:rPr>
          <w:b/>
          <w:i/>
          <w:lang w:eastAsia="ko-KR"/>
        </w:rPr>
        <w:t xml:space="preserve">Summary of </w:t>
      </w:r>
      <w:r w:rsidRPr="00784259">
        <w:rPr>
          <w:b/>
          <w:i/>
          <w:lang w:eastAsia="ko-KR"/>
        </w:rPr>
        <w:t>4 variants for blind/HARQ-less PDSCH repetition</w:t>
      </w:r>
    </w:p>
    <w:p w:rsidR="00784259" w:rsidRDefault="00784259" w:rsidP="00784259">
      <w:pPr>
        <w:pStyle w:val="BodyText"/>
        <w:rPr>
          <w:lang w:eastAsia="ko-KR"/>
        </w:rPr>
      </w:pPr>
    </w:p>
    <w:p w:rsidR="00784259" w:rsidRDefault="00784259" w:rsidP="00784259">
      <w:pPr>
        <w:pStyle w:val="BodyText"/>
        <w:rPr>
          <w:lang w:eastAsia="ko-KR"/>
        </w:rPr>
      </w:pPr>
      <w:r>
        <w:rPr>
          <w:lang w:eastAsia="ko-KR"/>
        </w:rPr>
        <w:t xml:space="preserve">Independent PDSCH assignment (Variant 3) can already be supported in specifications. The rel-15 sDCI7 formats can be reused. The UE can implicitly know eNB scheduler schedules a repetition if (i) the HARQ process ID is kept the same and (ii) the New Data Indicator (NDI) is not toggled. It is up to the eNB how many repetitions it needs to schedule. </w:t>
      </w:r>
    </w:p>
    <w:p w:rsidR="00784259" w:rsidRDefault="00784259" w:rsidP="00784259">
      <w:pPr>
        <w:pStyle w:val="BodyText"/>
        <w:rPr>
          <w:lang w:eastAsia="ko-KR"/>
        </w:rPr>
      </w:pPr>
      <w:r>
        <w:rPr>
          <w:lang w:eastAsia="ko-KR"/>
        </w:rPr>
        <w:t>The other variants have none of the advantages listed for variant 3 in Table 1. Although variant #1</w:t>
      </w:r>
      <w:r w:rsidRPr="00784259">
        <w:t xml:space="preserve"> </w:t>
      </w:r>
      <w:r>
        <w:t xml:space="preserve">allows </w:t>
      </w:r>
      <w:r w:rsidRPr="00784259">
        <w:rPr>
          <w:lang w:eastAsia="ko-KR"/>
        </w:rPr>
        <w:t>dynamic indication of the PDSCH repetition factor in DCI</w:t>
      </w:r>
      <w:r>
        <w:rPr>
          <w:lang w:eastAsia="ko-KR"/>
        </w:rPr>
        <w:t xml:space="preserve">, it does not improves flexibility of the scheduler compare to variant #3 as (i) </w:t>
      </w:r>
      <w:r w:rsidR="009554EE">
        <w:rPr>
          <w:lang w:eastAsia="ko-KR"/>
        </w:rPr>
        <w:t>Intermittent and shor</w:t>
      </w:r>
      <w:r w:rsidR="00E4567A">
        <w:rPr>
          <w:lang w:eastAsia="ko-KR"/>
        </w:rPr>
        <w:t xml:space="preserve">t URLLC transmissions makes </w:t>
      </w:r>
      <w:r w:rsidR="009554EE">
        <w:rPr>
          <w:lang w:eastAsia="ko-KR"/>
        </w:rPr>
        <w:t xml:space="preserve">use of CSI feedback to optimize repetition level unpractical.; (ii) </w:t>
      </w:r>
      <w:r>
        <w:rPr>
          <w:lang w:eastAsia="ko-KR"/>
        </w:rPr>
        <w:t>eNB scheduler cannot stop repetitions as HARQ A/N feedback latency is too slow and can only practically arrive at the eNB after all repetitions are transmitted [3]</w:t>
      </w:r>
      <w:r w:rsidR="009554EE">
        <w:rPr>
          <w:lang w:eastAsia="ko-KR"/>
        </w:rPr>
        <w:t>.</w:t>
      </w:r>
      <w:r w:rsidR="00547ECB">
        <w:rPr>
          <w:lang w:eastAsia="ko-KR"/>
        </w:rPr>
        <w:t xml:space="preserve"> </w:t>
      </w:r>
      <w:r>
        <w:rPr>
          <w:lang w:eastAsia="ko-KR"/>
        </w:rPr>
        <w:t xml:space="preserve"> </w:t>
      </w:r>
    </w:p>
    <w:p w:rsidR="00784259" w:rsidRDefault="009554EE" w:rsidP="00784259">
      <w:pPr>
        <w:pStyle w:val="BodyText"/>
        <w:rPr>
          <w:b/>
          <w:i/>
          <w:lang w:eastAsia="ko-KR"/>
        </w:rPr>
      </w:pPr>
      <w:r w:rsidRPr="009554EE">
        <w:rPr>
          <w:b/>
          <w:i/>
          <w:lang w:eastAsia="ko-KR"/>
        </w:rPr>
        <w:t xml:space="preserve">Observation 1: Independent PDSCH assignment (variant 3) allow to (i) re-use legacy sPDCCH; (ii) provide eNB scheduler flexibility; (iii) no impact on specifications. </w:t>
      </w:r>
    </w:p>
    <w:p w:rsidR="000A6D5F" w:rsidRPr="009554EE" w:rsidRDefault="000A6D5F" w:rsidP="00784259">
      <w:pPr>
        <w:pStyle w:val="BodyText"/>
        <w:rPr>
          <w:b/>
          <w:i/>
          <w:lang w:eastAsia="ko-KR"/>
        </w:rPr>
      </w:pPr>
      <w:r>
        <w:rPr>
          <w:b/>
          <w:i/>
          <w:lang w:eastAsia="ko-KR"/>
        </w:rPr>
        <w:t xml:space="preserve">Observation 2: </w:t>
      </w:r>
      <w:r w:rsidRPr="000A6D5F">
        <w:rPr>
          <w:b/>
          <w:i/>
          <w:lang w:eastAsia="ko-KR"/>
        </w:rPr>
        <w:t>The UE can implicitly know eNB scheduler schedules a repetition if (i) the HARQ process ID is kept the same and (ii) the New Data Indicator (NDI) is not toggled.</w:t>
      </w:r>
    </w:p>
    <w:p w:rsidR="00A54EC8" w:rsidRDefault="009554EE" w:rsidP="009554EE">
      <w:pPr>
        <w:pStyle w:val="BodyText"/>
        <w:rPr>
          <w:b/>
          <w:i/>
          <w:lang w:eastAsia="ko-KR"/>
        </w:rPr>
      </w:pPr>
      <w:r w:rsidRPr="009554EE">
        <w:rPr>
          <w:b/>
          <w:i/>
          <w:lang w:eastAsia="ko-KR"/>
        </w:rPr>
        <w:t>Proposal 1: Adopt independent PDSCH assignment for blind/HARQ-less PDSCH repetition in different TTIs.</w:t>
      </w:r>
    </w:p>
    <w:p w:rsidR="00AD0E3F" w:rsidRPr="00AD0E3F" w:rsidRDefault="00AD0E3F" w:rsidP="005A79A7">
      <w:pPr>
        <w:pStyle w:val="BodyText"/>
        <w:rPr>
          <w:lang w:eastAsia="ko-KR"/>
        </w:rPr>
      </w:pPr>
    </w:p>
    <w:p w:rsidR="00760C29" w:rsidRDefault="00760C29" w:rsidP="00760C29">
      <w:pPr>
        <w:pStyle w:val="Heading1"/>
      </w:pPr>
      <w:bookmarkStart w:id="2" w:name="_Ref481671177"/>
      <w:r w:rsidRPr="00760C29">
        <w:t>Multiple PDCCH/sPDCCH for URLLC operation</w:t>
      </w:r>
    </w:p>
    <w:p w:rsidR="00B43559" w:rsidRDefault="00B43559" w:rsidP="00760C29">
      <w:r>
        <w:t xml:space="preserve">Single (one shot) sPDSCH assignment or multiple (independent) sPDSCH assignment for blind repetition of sPDSCH for 2/3 OS minislot are illustrated in Figure 1. </w:t>
      </w:r>
    </w:p>
    <w:p w:rsidR="00B43559" w:rsidRDefault="00B43559" w:rsidP="00B43559">
      <w:pPr>
        <w:pStyle w:val="ListParagraph"/>
        <w:numPr>
          <w:ilvl w:val="0"/>
          <w:numId w:val="19"/>
        </w:numPr>
      </w:pPr>
      <w:r>
        <w:t>One-shot sPDSCH assignment must be received with BLER &lt; 10</w:t>
      </w:r>
      <w:r w:rsidRPr="00B7459E">
        <w:rPr>
          <w:vertAlign w:val="superscript"/>
        </w:rPr>
        <w:t>-5</w:t>
      </w:r>
      <w:r>
        <w:t xml:space="preserve"> otherwise sPDSCH transmission and subsequent blind repetitions are lost.  </w:t>
      </w:r>
    </w:p>
    <w:p w:rsidR="00B43559" w:rsidRDefault="00B43559" w:rsidP="00B43559">
      <w:pPr>
        <w:pStyle w:val="ListParagraph"/>
        <w:numPr>
          <w:ilvl w:val="0"/>
          <w:numId w:val="19"/>
        </w:numPr>
      </w:pPr>
      <w:r>
        <w:lastRenderedPageBreak/>
        <w:t>Independent s</w:t>
      </w:r>
      <w:r w:rsidR="00290BF3">
        <w:t>PDSCH assignment can be detected</w:t>
      </w:r>
      <w:r>
        <w:t xml:space="preserve"> with a </w:t>
      </w:r>
      <w:r w:rsidR="00290BF3">
        <w:t xml:space="preserve">lower </w:t>
      </w:r>
      <w:r>
        <w:t>residual BLER of about 10</w:t>
      </w:r>
      <w:r w:rsidRPr="00B7459E">
        <w:rPr>
          <w:vertAlign w:val="superscript"/>
        </w:rPr>
        <w:t>-3</w:t>
      </w:r>
      <w:r>
        <w:t xml:space="preserve"> with K=2 or 10</w:t>
      </w:r>
      <w:r w:rsidRPr="00B7459E">
        <w:rPr>
          <w:vertAlign w:val="superscript"/>
        </w:rPr>
        <w:t>-2</w:t>
      </w:r>
      <w:r>
        <w:t xml:space="preserve"> with K=3 (one transmission and one or two repetitions of sPDSCH respectively). </w:t>
      </w:r>
    </w:p>
    <w:p w:rsidR="00760C29" w:rsidRDefault="00B43559" w:rsidP="00B43559">
      <w:pPr>
        <w:jc w:val="center"/>
      </w:pPr>
      <w:r>
        <w:rPr>
          <w:noProof/>
          <w:lang w:val="en-US"/>
        </w:rPr>
        <w:drawing>
          <wp:inline distT="0" distB="0" distL="0" distR="0" wp14:anchorId="6EA304E4">
            <wp:extent cx="3940251" cy="1150473"/>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4202" cy="1166226"/>
                    </a:xfrm>
                    <a:prstGeom prst="rect">
                      <a:avLst/>
                    </a:prstGeom>
                    <a:noFill/>
                  </pic:spPr>
                </pic:pic>
              </a:graphicData>
            </a:graphic>
          </wp:inline>
        </w:drawing>
      </w:r>
    </w:p>
    <w:p w:rsidR="00B43559" w:rsidRPr="00B43559" w:rsidRDefault="00B43559" w:rsidP="00B43559">
      <w:pPr>
        <w:jc w:val="center"/>
        <w:rPr>
          <w:b/>
          <w:i/>
        </w:rPr>
      </w:pPr>
      <w:r w:rsidRPr="00B43559">
        <w:rPr>
          <w:b/>
          <w:i/>
        </w:rPr>
        <w:t>Figure 1 PDSCH ass</w:t>
      </w:r>
      <w:r w:rsidR="00921058">
        <w:rPr>
          <w:b/>
          <w:i/>
        </w:rPr>
        <w:t>ignment for blind PDSCH repetiti</w:t>
      </w:r>
      <w:r w:rsidRPr="00B43559">
        <w:rPr>
          <w:b/>
          <w:i/>
        </w:rPr>
        <w:t>ons</w:t>
      </w:r>
    </w:p>
    <w:p w:rsidR="00B43559" w:rsidRDefault="00B43559" w:rsidP="00B43559"/>
    <w:p w:rsidR="00B43559" w:rsidRDefault="00B43559" w:rsidP="00B43559">
      <w:r>
        <w:t>An sPDSCH assignment can be missed as long as at least on sPDSCH assignment is detected and associated sPDSCH is also detected. The BLER for blind repetitions of sPDSCH taking into account residual BLER of sPDCCH and sPDSCH can be expressed as</w:t>
      </w:r>
    </w:p>
    <w:p w:rsidR="00AD72EE" w:rsidRPr="00AD72EE" w:rsidRDefault="00921058" w:rsidP="00AD72EE">
      <w:pPr>
        <w:ind w:left="1136" w:firstLine="284"/>
        <w:rPr>
          <w:lang w:val="en-US"/>
        </w:rPr>
      </w:pPr>
      <w:r w:rsidRPr="00AD72EE">
        <w:rPr>
          <w:position w:val="-22"/>
          <w:lang w:val="en-US"/>
        </w:rPr>
        <w:object w:dxaOrig="5160" w:dyaOrig="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5pt;height:29.85pt" o:ole="">
            <v:imagedata r:id="rId14" o:title=""/>
          </v:shape>
          <o:OLEObject Type="Embed" ProgID="Equation.3" ShapeID="_x0000_i1025" DrawAspect="Content" ObjectID="_1584294253" r:id="rId15"/>
        </w:object>
      </w:r>
    </w:p>
    <w:p w:rsidR="00B43559" w:rsidRDefault="00B43559" w:rsidP="00760C29">
      <w:r>
        <w:t>Where,</w:t>
      </w:r>
    </w:p>
    <w:p w:rsidR="00B43559" w:rsidRPr="00B43559" w:rsidRDefault="00B43559" w:rsidP="00B43559">
      <w:pPr>
        <w:pStyle w:val="NormalWeb"/>
        <w:spacing w:before="0" w:beforeAutospacing="0" w:after="0" w:afterAutospacing="0"/>
        <w:ind w:left="1420"/>
        <w:rPr>
          <w:sz w:val="20"/>
          <w:szCs w:val="20"/>
        </w:rPr>
      </w:pPr>
      <w:r w:rsidRPr="00B43559">
        <w:rPr>
          <w:rFonts w:eastAsiaTheme="minorEastAsia"/>
          <w:color w:val="000000" w:themeColor="text1"/>
          <w:kern w:val="24"/>
          <w:sz w:val="20"/>
          <w:szCs w:val="20"/>
          <w:lang w:val="en-GB"/>
        </w:rPr>
        <w:t>E</w:t>
      </w:r>
      <w:r w:rsidRPr="00B43559">
        <w:rPr>
          <w:rFonts w:eastAsiaTheme="minorEastAsia"/>
          <w:color w:val="000000" w:themeColor="text1"/>
          <w:kern w:val="24"/>
          <w:position w:val="-9"/>
          <w:sz w:val="20"/>
          <w:szCs w:val="20"/>
          <w:vertAlign w:val="subscript"/>
          <w:lang w:val="en-GB"/>
        </w:rPr>
        <w:t>ci</w:t>
      </w:r>
      <w:r w:rsidRPr="00B43559">
        <w:rPr>
          <w:rFonts w:eastAsiaTheme="minorEastAsia"/>
          <w:color w:val="000000" w:themeColor="text1"/>
          <w:kern w:val="24"/>
          <w:sz w:val="20"/>
          <w:szCs w:val="20"/>
          <w:lang w:val="en-GB"/>
        </w:rPr>
        <w:t>: residual BLER</w:t>
      </w:r>
      <w:r w:rsidRPr="00B43559">
        <w:rPr>
          <w:rFonts w:eastAsiaTheme="minorEastAsia"/>
          <w:color w:val="000000" w:themeColor="text1"/>
          <w:kern w:val="24"/>
          <w:position w:val="-9"/>
          <w:sz w:val="20"/>
          <w:szCs w:val="20"/>
          <w:vertAlign w:val="subscript"/>
          <w:lang w:val="en-GB"/>
        </w:rPr>
        <w:t>sPDCCH</w:t>
      </w:r>
      <w:r w:rsidRPr="00B43559">
        <w:rPr>
          <w:rFonts w:eastAsiaTheme="minorEastAsia"/>
          <w:color w:val="000000" w:themeColor="text1"/>
          <w:kern w:val="24"/>
          <w:sz w:val="20"/>
          <w:szCs w:val="20"/>
          <w:lang w:val="en-GB"/>
        </w:rPr>
        <w:t xml:space="preserve"> i</w:t>
      </w:r>
      <w:r w:rsidRPr="00B43559">
        <w:rPr>
          <w:rFonts w:eastAsiaTheme="minorEastAsia"/>
          <w:color w:val="000000" w:themeColor="text1"/>
          <w:kern w:val="24"/>
          <w:sz w:val="20"/>
          <w:szCs w:val="20"/>
          <w:vertAlign w:val="superscript"/>
          <w:lang w:val="en-GB"/>
        </w:rPr>
        <w:t>th</w:t>
      </w:r>
      <w:r w:rsidRPr="00B43559">
        <w:rPr>
          <w:rFonts w:eastAsiaTheme="minorEastAsia"/>
          <w:color w:val="000000" w:themeColor="text1"/>
          <w:kern w:val="24"/>
          <w:sz w:val="20"/>
          <w:szCs w:val="20"/>
          <w:lang w:val="en-GB"/>
        </w:rPr>
        <w:t xml:space="preserve"> repetition</w:t>
      </w:r>
    </w:p>
    <w:p w:rsidR="00B43559" w:rsidRPr="00B43559" w:rsidRDefault="00B43559" w:rsidP="00B43559">
      <w:pPr>
        <w:pStyle w:val="NormalWeb"/>
        <w:spacing w:before="0" w:beforeAutospacing="0" w:after="0" w:afterAutospacing="0"/>
        <w:ind w:left="1136" w:firstLine="284"/>
        <w:rPr>
          <w:sz w:val="20"/>
          <w:szCs w:val="20"/>
        </w:rPr>
      </w:pPr>
      <w:r w:rsidRPr="00B43559">
        <w:rPr>
          <w:rFonts w:eastAsiaTheme="minorEastAsia"/>
          <w:color w:val="000000" w:themeColor="text1"/>
          <w:kern w:val="24"/>
          <w:sz w:val="20"/>
          <w:szCs w:val="20"/>
          <w:lang w:val="en-GB"/>
        </w:rPr>
        <w:t>E</w:t>
      </w:r>
      <w:r w:rsidRPr="00B43559">
        <w:rPr>
          <w:rFonts w:eastAsiaTheme="minorEastAsia"/>
          <w:color w:val="000000" w:themeColor="text1"/>
          <w:kern w:val="24"/>
          <w:position w:val="-9"/>
          <w:sz w:val="20"/>
          <w:szCs w:val="20"/>
          <w:vertAlign w:val="subscript"/>
          <w:lang w:val="en-GB"/>
        </w:rPr>
        <w:t>di</w:t>
      </w:r>
      <w:r w:rsidRPr="00B43559">
        <w:rPr>
          <w:rFonts w:eastAsiaTheme="minorEastAsia"/>
          <w:color w:val="000000" w:themeColor="text1"/>
          <w:kern w:val="24"/>
          <w:sz w:val="20"/>
          <w:szCs w:val="20"/>
          <w:lang w:val="en-GB"/>
        </w:rPr>
        <w:t>: residual BLER</w:t>
      </w:r>
      <w:r w:rsidRPr="00B43559">
        <w:rPr>
          <w:rFonts w:eastAsiaTheme="minorEastAsia"/>
          <w:color w:val="000000" w:themeColor="text1"/>
          <w:kern w:val="24"/>
          <w:position w:val="-9"/>
          <w:sz w:val="20"/>
          <w:szCs w:val="20"/>
          <w:vertAlign w:val="subscript"/>
          <w:lang w:val="en-GB"/>
        </w:rPr>
        <w:t>sPDSCH</w:t>
      </w:r>
      <w:r w:rsidRPr="00B43559">
        <w:rPr>
          <w:rFonts w:eastAsiaTheme="minorEastAsia"/>
          <w:color w:val="000000" w:themeColor="text1"/>
          <w:kern w:val="24"/>
          <w:sz w:val="20"/>
          <w:szCs w:val="20"/>
          <w:lang w:val="en-GB"/>
        </w:rPr>
        <w:t xml:space="preserve"> i</w:t>
      </w:r>
      <w:r w:rsidRPr="00B43559">
        <w:rPr>
          <w:rFonts w:eastAsiaTheme="minorEastAsia"/>
          <w:color w:val="000000" w:themeColor="text1"/>
          <w:kern w:val="24"/>
          <w:sz w:val="20"/>
          <w:szCs w:val="20"/>
          <w:vertAlign w:val="superscript"/>
          <w:lang w:val="en-GB"/>
        </w:rPr>
        <w:t>th</w:t>
      </w:r>
      <w:r w:rsidRPr="00B43559">
        <w:rPr>
          <w:rFonts w:eastAsiaTheme="minorEastAsia"/>
          <w:color w:val="000000" w:themeColor="text1"/>
          <w:kern w:val="24"/>
          <w:sz w:val="20"/>
          <w:szCs w:val="20"/>
          <w:lang w:val="en-GB"/>
        </w:rPr>
        <w:t xml:space="preserve"> repetition</w:t>
      </w:r>
    </w:p>
    <w:p w:rsidR="00B43559" w:rsidRDefault="00B43559" w:rsidP="00760C29"/>
    <w:p w:rsidR="00427B77" w:rsidRDefault="00FC164F" w:rsidP="00427B77">
      <w:r>
        <w:t>T</w:t>
      </w:r>
      <w:r w:rsidR="00B43559">
        <w:t xml:space="preserve">he expression above assumes no soft combining of sPDCCH. This has simpler buffering operations. </w:t>
      </w:r>
      <w:r w:rsidR="00290BF3">
        <w:t xml:space="preserve">The residual BLER values required to meet the LTE URLLC reliability requirements </w:t>
      </w:r>
      <w:r w:rsidR="00427B77">
        <w:t xml:space="preserve">for data and control </w:t>
      </w:r>
      <w:r w:rsidR="00290BF3">
        <w:t>are shown in Table 2.</w:t>
      </w:r>
      <w:r w:rsidR="00427B77">
        <w:t xml:space="preserve"> Using the formula above, the BLER target of 10</w:t>
      </w:r>
      <w:r w:rsidR="00427B77" w:rsidRPr="00545B7B">
        <w:rPr>
          <w:vertAlign w:val="superscript"/>
        </w:rPr>
        <w:t>-5</w:t>
      </w:r>
      <w:r w:rsidR="00427B77">
        <w:t xml:space="preserve"> can be achieved with residual BLER </w:t>
      </w:r>
      <w:r w:rsidR="00545B7B">
        <w:t xml:space="preserve">for sPDCCH and sPDSCH </w:t>
      </w:r>
      <w:r w:rsidR="00427B77">
        <w:t>several orders of magnitude lower.</w:t>
      </w:r>
      <w:r w:rsidR="00545B7B">
        <w:t xml:space="preserve"> </w:t>
      </w:r>
    </w:p>
    <w:p w:rsidR="00427B77" w:rsidRPr="00427B77" w:rsidRDefault="00427B77" w:rsidP="00427B77">
      <w:pPr>
        <w:rPr>
          <w:b/>
          <w:i/>
        </w:rPr>
      </w:pPr>
      <w:r w:rsidRPr="00427B77">
        <w:rPr>
          <w:b/>
          <w:i/>
        </w:rPr>
        <w:t>Observation 2: Independent sPDSCH assignment with residual BLER values of 10</w:t>
      </w:r>
      <w:r w:rsidRPr="00427B77">
        <w:rPr>
          <w:rFonts w:ascii="Times New Roman Bold" w:hAnsi="Times New Roman Bold"/>
          <w:b/>
          <w:i/>
          <w:vertAlign w:val="superscript"/>
        </w:rPr>
        <w:t>-3</w:t>
      </w:r>
      <w:r w:rsidRPr="00427B77">
        <w:rPr>
          <w:b/>
          <w:i/>
        </w:rPr>
        <w:t xml:space="preserve"> for sPDCCH and sPDSCH allow to meet reliability requirements with sPDSCH blind repetitions with K=2</w:t>
      </w:r>
    </w:p>
    <w:p w:rsidR="00427B77" w:rsidRPr="00427B77" w:rsidRDefault="00427B77" w:rsidP="00427B77">
      <w:pPr>
        <w:rPr>
          <w:b/>
          <w:i/>
        </w:rPr>
      </w:pPr>
      <w:r w:rsidRPr="00427B77">
        <w:rPr>
          <w:b/>
          <w:i/>
        </w:rPr>
        <w:t>Proposal 2: Use independent sPDSCH assignment with residual BLER &lt; 10</w:t>
      </w:r>
      <w:r w:rsidRPr="00427B77">
        <w:rPr>
          <w:rFonts w:ascii="Times New Roman Bold" w:hAnsi="Times New Roman Bold"/>
          <w:b/>
          <w:i/>
          <w:vertAlign w:val="superscript"/>
        </w:rPr>
        <w:t>-5</w:t>
      </w:r>
      <w:r w:rsidRPr="00427B77">
        <w:rPr>
          <w:b/>
          <w:i/>
        </w:rPr>
        <w:t xml:space="preserve"> for sPDCCH and sPDSCH to meet reliability requirements with sPDSCH blind repetitions.</w:t>
      </w:r>
    </w:p>
    <w:p w:rsidR="00B43559" w:rsidRDefault="00B43559" w:rsidP="00B43559"/>
    <w:tbl>
      <w:tblPr>
        <w:tblStyle w:val="TableGrid"/>
        <w:tblW w:w="0" w:type="auto"/>
        <w:jc w:val="center"/>
        <w:tblLook w:val="04A0" w:firstRow="1" w:lastRow="0" w:firstColumn="1" w:lastColumn="0" w:noHBand="0" w:noVBand="1"/>
      </w:tblPr>
      <w:tblGrid>
        <w:gridCol w:w="988"/>
        <w:gridCol w:w="1559"/>
        <w:gridCol w:w="1417"/>
      </w:tblGrid>
      <w:tr w:rsidR="00FC164F" w:rsidTr="00FC164F">
        <w:trPr>
          <w:jc w:val="center"/>
        </w:trPr>
        <w:tc>
          <w:tcPr>
            <w:tcW w:w="988" w:type="dxa"/>
            <w:shd w:val="clear" w:color="auto" w:fill="DBE5F1" w:themeFill="accent1" w:themeFillTint="33"/>
          </w:tcPr>
          <w:p w:rsidR="00FC164F" w:rsidRDefault="00FC164F" w:rsidP="00FC164F">
            <w:pPr>
              <w:jc w:val="center"/>
            </w:pPr>
            <w:r>
              <w:t>K</w:t>
            </w:r>
          </w:p>
        </w:tc>
        <w:tc>
          <w:tcPr>
            <w:tcW w:w="1559" w:type="dxa"/>
            <w:shd w:val="clear" w:color="auto" w:fill="DBE5F1" w:themeFill="accent1" w:themeFillTint="33"/>
          </w:tcPr>
          <w:p w:rsidR="00FC164F" w:rsidRDefault="00FC164F" w:rsidP="00FC164F">
            <w:pPr>
              <w:jc w:val="center"/>
            </w:pPr>
            <w:r>
              <w:t>Residual BLER</w:t>
            </w:r>
          </w:p>
        </w:tc>
        <w:tc>
          <w:tcPr>
            <w:tcW w:w="1417" w:type="dxa"/>
            <w:shd w:val="clear" w:color="auto" w:fill="DBE5F1" w:themeFill="accent1" w:themeFillTint="33"/>
          </w:tcPr>
          <w:p w:rsidR="00FC164F" w:rsidRDefault="00FC164F" w:rsidP="00FC164F">
            <w:pPr>
              <w:jc w:val="center"/>
            </w:pPr>
            <w:r>
              <w:t>BLER</w:t>
            </w:r>
          </w:p>
        </w:tc>
      </w:tr>
      <w:tr w:rsidR="00FC164F" w:rsidTr="00FC164F">
        <w:trPr>
          <w:jc w:val="center"/>
        </w:trPr>
        <w:tc>
          <w:tcPr>
            <w:tcW w:w="988" w:type="dxa"/>
          </w:tcPr>
          <w:p w:rsidR="00FC164F" w:rsidRDefault="00FC164F" w:rsidP="00FC164F">
            <w:pPr>
              <w:jc w:val="center"/>
            </w:pPr>
            <w:r>
              <w:t>2</w:t>
            </w:r>
          </w:p>
        </w:tc>
        <w:tc>
          <w:tcPr>
            <w:tcW w:w="1559" w:type="dxa"/>
          </w:tcPr>
          <w:p w:rsidR="00FC164F" w:rsidRDefault="00735ED8" w:rsidP="00735ED8">
            <w:pPr>
              <w:jc w:val="center"/>
            </w:pPr>
            <w:r>
              <w:rPr>
                <w:lang w:eastAsia="ko-KR"/>
              </w:rPr>
              <w:t>10</w:t>
            </w:r>
            <w:r w:rsidRPr="004E0DCD">
              <w:rPr>
                <w:vertAlign w:val="superscript"/>
                <w:lang w:eastAsia="ko-KR"/>
              </w:rPr>
              <w:t>-</w:t>
            </w:r>
            <w:r>
              <w:rPr>
                <w:vertAlign w:val="superscript"/>
                <w:lang w:eastAsia="ko-KR"/>
              </w:rPr>
              <w:t>3</w:t>
            </w:r>
            <w:r>
              <w:rPr>
                <w:lang w:eastAsia="ko-KR"/>
              </w:rPr>
              <w:t xml:space="preserve"> </w:t>
            </w:r>
          </w:p>
        </w:tc>
        <w:tc>
          <w:tcPr>
            <w:tcW w:w="1417" w:type="dxa"/>
          </w:tcPr>
          <w:p w:rsidR="00FC164F" w:rsidRDefault="00FC164F" w:rsidP="00735ED8">
            <w:pPr>
              <w:jc w:val="center"/>
            </w:pPr>
            <w:r>
              <w:t>2.</w:t>
            </w:r>
            <w:r w:rsidR="00735ED8">
              <w:rPr>
                <w:lang w:eastAsia="ko-KR"/>
              </w:rPr>
              <w:t xml:space="preserve"> 10</w:t>
            </w:r>
            <w:r w:rsidR="00735ED8" w:rsidRPr="004E0DCD">
              <w:rPr>
                <w:vertAlign w:val="superscript"/>
                <w:lang w:eastAsia="ko-KR"/>
              </w:rPr>
              <w:t>-</w:t>
            </w:r>
            <w:r w:rsidR="00735ED8">
              <w:rPr>
                <w:vertAlign w:val="superscript"/>
                <w:lang w:eastAsia="ko-KR"/>
              </w:rPr>
              <w:t>6</w:t>
            </w:r>
            <w:r w:rsidR="00735ED8">
              <w:rPr>
                <w:lang w:eastAsia="ko-KR"/>
              </w:rPr>
              <w:t xml:space="preserve"> </w:t>
            </w:r>
          </w:p>
        </w:tc>
      </w:tr>
      <w:tr w:rsidR="00FC164F" w:rsidTr="00FC164F">
        <w:trPr>
          <w:jc w:val="center"/>
        </w:trPr>
        <w:tc>
          <w:tcPr>
            <w:tcW w:w="988" w:type="dxa"/>
          </w:tcPr>
          <w:p w:rsidR="00FC164F" w:rsidRDefault="00FC164F" w:rsidP="00FC164F">
            <w:pPr>
              <w:jc w:val="center"/>
            </w:pPr>
            <w:r>
              <w:t>3</w:t>
            </w:r>
          </w:p>
        </w:tc>
        <w:tc>
          <w:tcPr>
            <w:tcW w:w="1559" w:type="dxa"/>
          </w:tcPr>
          <w:p w:rsidR="00FC164F" w:rsidRDefault="00735ED8" w:rsidP="00735ED8">
            <w:pPr>
              <w:jc w:val="center"/>
            </w:pPr>
            <w:r>
              <w:rPr>
                <w:lang w:eastAsia="ko-KR"/>
              </w:rPr>
              <w:t>10</w:t>
            </w:r>
            <w:r w:rsidRPr="004E0DCD">
              <w:rPr>
                <w:vertAlign w:val="superscript"/>
                <w:lang w:eastAsia="ko-KR"/>
              </w:rPr>
              <w:t>-2</w:t>
            </w:r>
            <w:r>
              <w:rPr>
                <w:lang w:eastAsia="ko-KR"/>
              </w:rPr>
              <w:t xml:space="preserve"> </w:t>
            </w:r>
          </w:p>
        </w:tc>
        <w:tc>
          <w:tcPr>
            <w:tcW w:w="1417" w:type="dxa"/>
          </w:tcPr>
          <w:p w:rsidR="00FC164F" w:rsidRDefault="00FC164F" w:rsidP="00735ED8">
            <w:pPr>
              <w:jc w:val="center"/>
            </w:pPr>
            <w:r>
              <w:t>8.</w:t>
            </w:r>
            <w:r w:rsidR="00735ED8">
              <w:rPr>
                <w:lang w:eastAsia="ko-KR"/>
              </w:rPr>
              <w:t xml:space="preserve"> 10</w:t>
            </w:r>
            <w:r w:rsidR="00735ED8" w:rsidRPr="004E0DCD">
              <w:rPr>
                <w:vertAlign w:val="superscript"/>
                <w:lang w:eastAsia="ko-KR"/>
              </w:rPr>
              <w:t>-</w:t>
            </w:r>
            <w:r w:rsidR="00735ED8">
              <w:rPr>
                <w:vertAlign w:val="superscript"/>
                <w:lang w:eastAsia="ko-KR"/>
              </w:rPr>
              <w:t>6</w:t>
            </w:r>
            <w:r w:rsidR="00735ED8">
              <w:rPr>
                <w:lang w:eastAsia="ko-KR"/>
              </w:rPr>
              <w:t xml:space="preserve"> </w:t>
            </w:r>
          </w:p>
        </w:tc>
      </w:tr>
    </w:tbl>
    <w:p w:rsidR="00B43559" w:rsidRPr="00FC164F" w:rsidRDefault="00FC164F" w:rsidP="00FC164F">
      <w:pPr>
        <w:jc w:val="center"/>
        <w:rPr>
          <w:b/>
          <w:i/>
        </w:rPr>
      </w:pPr>
      <w:r w:rsidRPr="00FC164F">
        <w:rPr>
          <w:b/>
          <w:i/>
        </w:rPr>
        <w:t>Table 2 BLER with independent sPDSCH assignment</w:t>
      </w:r>
    </w:p>
    <w:p w:rsidR="00822636" w:rsidRPr="00760C29" w:rsidRDefault="00822636" w:rsidP="00760C29"/>
    <w:p w:rsidR="00F01E97" w:rsidRDefault="005A79A7" w:rsidP="00760C29">
      <w:pPr>
        <w:pStyle w:val="Heading1"/>
      </w:pPr>
      <w:r>
        <w:t xml:space="preserve">Aggregation of CCEs </w:t>
      </w:r>
    </w:p>
    <w:p w:rsidR="00822636" w:rsidRPr="0070364A" w:rsidRDefault="00891357" w:rsidP="0070364A">
      <w:pPr>
        <w:rPr>
          <w:lang w:val="en-US"/>
        </w:rPr>
      </w:pPr>
      <w:r>
        <w:t>The Q-value (5</w:t>
      </w:r>
      <w:r>
        <w:rPr>
          <w:vertAlign w:val="superscript"/>
        </w:rPr>
        <w:t>th</w:t>
      </w:r>
      <w:r>
        <w:t xml:space="preserve"> percentile SINR) adopted for DL SINR for LTE HRLLC agreed </w:t>
      </w:r>
      <w:r>
        <w:rPr>
          <w:bCs/>
          <w:lang w:val="en-US" w:eastAsia="zh-TW"/>
        </w:rPr>
        <w:t>in RAN1 is Q=-2.6 dB.</w:t>
      </w:r>
      <w:r w:rsidR="0070364A">
        <w:rPr>
          <w:bCs/>
          <w:lang w:val="en-US" w:eastAsia="zh-TW"/>
        </w:rPr>
        <w:t xml:space="preserve"> </w:t>
      </w:r>
      <w:r w:rsidR="00CB6577">
        <w:rPr>
          <w:lang w:eastAsia="ko-KR"/>
        </w:rPr>
        <w:t xml:space="preserve">The </w:t>
      </w:r>
      <w:r w:rsidR="00822636">
        <w:rPr>
          <w:lang w:eastAsia="ko-KR"/>
        </w:rPr>
        <w:t xml:space="preserve">sDCI format 7-1A </w:t>
      </w:r>
      <w:r w:rsidR="0070364A">
        <w:rPr>
          <w:lang w:eastAsia="ko-KR"/>
        </w:rPr>
        <w:t>was</w:t>
      </w:r>
      <w:r w:rsidR="00822636">
        <w:rPr>
          <w:lang w:eastAsia="ko-KR"/>
        </w:rPr>
        <w:t xml:space="preserve"> simulated accordin</w:t>
      </w:r>
      <w:r w:rsidR="002F4AD7">
        <w:rPr>
          <w:lang w:eastAsia="ko-KR"/>
        </w:rPr>
        <w:t>g to parameters shown in Table 7</w:t>
      </w:r>
      <w:r w:rsidR="00822636">
        <w:rPr>
          <w:lang w:eastAsia="ko-KR"/>
        </w:rPr>
        <w:t xml:space="preserve"> in the Appendix. We use </w:t>
      </w:r>
      <w:r w:rsidR="00822636" w:rsidRPr="00822636">
        <w:rPr>
          <w:lang w:eastAsia="ko-KR"/>
        </w:rPr>
        <w:t xml:space="preserve">sCCE mapping  </w:t>
      </w:r>
      <w:r w:rsidR="00822636">
        <w:rPr>
          <w:lang w:eastAsia="ko-KR"/>
        </w:rPr>
        <w:t xml:space="preserve">with </w:t>
      </w:r>
      <w:r w:rsidR="00822636" w:rsidRPr="00822636">
        <w:rPr>
          <w:lang w:eastAsia="ko-KR"/>
        </w:rPr>
        <w:t>one sCCE = 4 sREGs = 48 REs.</w:t>
      </w:r>
    </w:p>
    <w:p w:rsidR="0070364A" w:rsidRDefault="00E81F0D" w:rsidP="00E81F0D">
      <w:pPr>
        <w:pStyle w:val="BodyText"/>
        <w:numPr>
          <w:ilvl w:val="0"/>
          <w:numId w:val="16"/>
        </w:numPr>
        <w:rPr>
          <w:lang w:eastAsia="ko-KR"/>
        </w:rPr>
      </w:pPr>
      <w:r>
        <w:rPr>
          <w:lang w:eastAsia="ko-KR"/>
        </w:rPr>
        <w:t>sDCI</w:t>
      </w:r>
      <w:r w:rsidR="00B7459E">
        <w:rPr>
          <w:lang w:eastAsia="ko-KR"/>
        </w:rPr>
        <w:t>7</w:t>
      </w:r>
      <w:r>
        <w:rPr>
          <w:lang w:eastAsia="ko-KR"/>
        </w:rPr>
        <w:t xml:space="preserve"> with 8 sCCEs </w:t>
      </w:r>
      <w:r w:rsidR="0070364A">
        <w:rPr>
          <w:lang w:eastAsia="ko-KR"/>
        </w:rPr>
        <w:t xml:space="preserve">can </w:t>
      </w:r>
      <w:r>
        <w:rPr>
          <w:lang w:eastAsia="ko-KR"/>
        </w:rPr>
        <w:t xml:space="preserve">meet </w:t>
      </w:r>
      <w:r w:rsidR="00B7459E">
        <w:rPr>
          <w:lang w:eastAsia="ko-KR"/>
        </w:rPr>
        <w:t>BLER=</w:t>
      </w:r>
      <w:r>
        <w:rPr>
          <w:lang w:eastAsia="ko-KR"/>
        </w:rPr>
        <w:t>10</w:t>
      </w:r>
      <w:r w:rsidRPr="00202E65">
        <w:rPr>
          <w:vertAlign w:val="superscript"/>
          <w:lang w:eastAsia="ko-KR"/>
        </w:rPr>
        <w:t>-5</w:t>
      </w:r>
      <w:r>
        <w:rPr>
          <w:lang w:eastAsia="ko-KR"/>
        </w:rPr>
        <w:t xml:space="preserve"> at </w:t>
      </w:r>
      <w:r w:rsidR="0070364A">
        <w:rPr>
          <w:lang w:eastAsia="ko-KR"/>
        </w:rPr>
        <w:t>SNR=-2.4</w:t>
      </w:r>
      <w:r>
        <w:rPr>
          <w:lang w:eastAsia="ko-KR"/>
        </w:rPr>
        <w:t xml:space="preserve"> dB</w:t>
      </w:r>
    </w:p>
    <w:p w:rsidR="00E81F0D" w:rsidRDefault="0070364A" w:rsidP="00E81F0D">
      <w:pPr>
        <w:pStyle w:val="BodyText"/>
        <w:numPr>
          <w:ilvl w:val="0"/>
          <w:numId w:val="16"/>
        </w:numPr>
        <w:rPr>
          <w:lang w:eastAsia="ko-KR"/>
        </w:rPr>
      </w:pPr>
      <w:r>
        <w:rPr>
          <w:lang w:eastAsia="ko-KR"/>
        </w:rPr>
        <w:t xml:space="preserve">sDCI7 with </w:t>
      </w:r>
      <w:r w:rsidR="00B7459E">
        <w:rPr>
          <w:lang w:eastAsia="ko-KR"/>
        </w:rPr>
        <w:t>, and achieve residual BLER=10</w:t>
      </w:r>
      <w:r w:rsidR="00B7459E" w:rsidRPr="00B7459E">
        <w:rPr>
          <w:vertAlign w:val="superscript"/>
          <w:lang w:eastAsia="ko-KR"/>
        </w:rPr>
        <w:t>-3</w:t>
      </w:r>
      <w:r w:rsidR="00B7459E">
        <w:rPr>
          <w:lang w:eastAsia="ko-KR"/>
        </w:rPr>
        <w:t xml:space="preserve"> at SNR=-4.7 dB</w:t>
      </w:r>
      <w:r w:rsidR="00E81F0D">
        <w:rPr>
          <w:lang w:eastAsia="ko-KR"/>
        </w:rPr>
        <w:t>.</w:t>
      </w:r>
      <w:r w:rsidR="00B7459E">
        <w:rPr>
          <w:lang w:eastAsia="ko-KR"/>
        </w:rPr>
        <w:t xml:space="preserve"> </w:t>
      </w:r>
      <w:r w:rsidR="00E81F0D">
        <w:rPr>
          <w:lang w:eastAsia="ko-KR"/>
        </w:rPr>
        <w:t xml:space="preserve"> </w:t>
      </w:r>
    </w:p>
    <w:p w:rsidR="0070364A" w:rsidRDefault="002F4AD7" w:rsidP="0070364A">
      <w:pPr>
        <w:pStyle w:val="BodyText"/>
        <w:rPr>
          <w:lang w:eastAsia="ko-KR"/>
        </w:rPr>
      </w:pPr>
      <w:r>
        <w:rPr>
          <w:lang w:eastAsia="ko-KR"/>
        </w:rPr>
        <w:lastRenderedPageBreak/>
        <w:t xml:space="preserve">Table 3 and 4 show the residual BLER and BLER performance for K=1 and K=2 repetitions respectively. </w:t>
      </w:r>
      <w:r w:rsidR="0070364A" w:rsidRPr="0070364A">
        <w:rPr>
          <w:lang w:eastAsia="ko-KR"/>
        </w:rPr>
        <w:t xml:space="preserve">sDCI7 with 8 sCCEs </w:t>
      </w:r>
      <w:r w:rsidR="0070364A">
        <w:rPr>
          <w:lang w:eastAsia="ko-KR"/>
        </w:rPr>
        <w:t>cannot achieve BLER = 10</w:t>
      </w:r>
      <w:r w:rsidR="0070364A" w:rsidRPr="003A713B">
        <w:rPr>
          <w:vertAlign w:val="superscript"/>
          <w:lang w:eastAsia="ko-KR"/>
        </w:rPr>
        <w:t>-5</w:t>
      </w:r>
      <w:r w:rsidR="0070364A">
        <w:rPr>
          <w:lang w:eastAsia="ko-KR"/>
        </w:rPr>
        <w:t xml:space="preserve"> at Q value of -2.6 dB with K=1 (no repetition).  However, residua</w:t>
      </w:r>
      <w:r>
        <w:rPr>
          <w:lang w:eastAsia="ko-KR"/>
        </w:rPr>
        <w:t>l</w:t>
      </w:r>
      <w:r w:rsidR="0070364A">
        <w:rPr>
          <w:lang w:eastAsia="ko-KR"/>
        </w:rPr>
        <w:t xml:space="preserve"> BLER=10</w:t>
      </w:r>
      <w:r w:rsidR="0070364A" w:rsidRPr="003A713B">
        <w:rPr>
          <w:vertAlign w:val="superscript"/>
          <w:lang w:eastAsia="ko-KR"/>
        </w:rPr>
        <w:t>-3</w:t>
      </w:r>
      <w:r w:rsidR="0070364A">
        <w:rPr>
          <w:lang w:eastAsia="ko-KR"/>
        </w:rPr>
        <w:t xml:space="preserve"> can be achieved at </w:t>
      </w:r>
      <w:r w:rsidR="0070364A" w:rsidRPr="0070364A">
        <w:rPr>
          <w:lang w:eastAsia="ko-KR"/>
        </w:rPr>
        <w:t xml:space="preserve">SNR </w:t>
      </w:r>
      <w:r w:rsidR="00684819">
        <w:rPr>
          <w:lang w:eastAsia="ko-KR"/>
        </w:rPr>
        <w:t>= -4.7</w:t>
      </w:r>
      <w:r w:rsidR="0070364A" w:rsidRPr="0070364A">
        <w:rPr>
          <w:lang w:eastAsia="ko-KR"/>
        </w:rPr>
        <w:t xml:space="preserve"> dB, which is sufficient to meet BLER=10</w:t>
      </w:r>
      <w:r w:rsidR="0070364A" w:rsidRPr="003A713B">
        <w:rPr>
          <w:vertAlign w:val="superscript"/>
          <w:lang w:eastAsia="ko-KR"/>
        </w:rPr>
        <w:t>-5</w:t>
      </w:r>
      <w:r w:rsidR="0070364A" w:rsidRPr="0070364A">
        <w:rPr>
          <w:lang w:eastAsia="ko-KR"/>
        </w:rPr>
        <w:t xml:space="preserve"> with independent sPDSCH assignments for K&gt;1 blind sPDSCH repetitions</w:t>
      </w:r>
      <w:r w:rsidR="0070364A">
        <w:rPr>
          <w:lang w:eastAsia="ko-KR"/>
        </w:rPr>
        <w:t xml:space="preserve">. </w:t>
      </w:r>
      <w:r w:rsidR="0070364A" w:rsidRPr="0070364A">
        <w:rPr>
          <w:lang w:eastAsia="ko-KR"/>
        </w:rPr>
        <w:t xml:space="preserve"> </w:t>
      </w:r>
      <w:r w:rsidR="0070364A">
        <w:rPr>
          <w:lang w:eastAsia="ko-KR"/>
        </w:rPr>
        <w:t xml:space="preserve">Assuming independent sPDSCH assignments with blind repetitions of sPDSCH with K&gt;1 and sCCE aggregation no greater than 8, re-use of sDCI7 is a viable option to meet reliability target. </w:t>
      </w:r>
    </w:p>
    <w:p w:rsidR="00202E65" w:rsidRPr="0070364A" w:rsidRDefault="0070364A" w:rsidP="00755A47">
      <w:pPr>
        <w:pStyle w:val="BodyText"/>
        <w:rPr>
          <w:b/>
          <w:i/>
          <w:lang w:eastAsia="ko-KR"/>
        </w:rPr>
      </w:pPr>
      <w:r>
        <w:rPr>
          <w:b/>
          <w:i/>
          <w:lang w:eastAsia="ko-KR"/>
        </w:rPr>
        <w:t>Observation 3</w:t>
      </w:r>
      <w:r w:rsidR="00B7459E">
        <w:rPr>
          <w:b/>
          <w:i/>
          <w:lang w:eastAsia="ko-KR"/>
        </w:rPr>
        <w:t>: sDCI7 with 8 sCCEs achieve residual BLER = 10</w:t>
      </w:r>
      <w:r w:rsidR="00B7459E" w:rsidRPr="00B7459E">
        <w:rPr>
          <w:rFonts w:ascii="Times New Roman Bold" w:hAnsi="Times New Roman Bold"/>
          <w:b/>
          <w:i/>
          <w:vertAlign w:val="superscript"/>
          <w:lang w:eastAsia="ko-KR"/>
        </w:rPr>
        <w:t>-3</w:t>
      </w:r>
      <w:r w:rsidR="00B7459E">
        <w:rPr>
          <w:b/>
          <w:i/>
          <w:lang w:eastAsia="ko-KR"/>
        </w:rPr>
        <w:t xml:space="preserve"> at SNR &lt; -2.6 dB, which is sufficient to meet BLER=10</w:t>
      </w:r>
      <w:r w:rsidR="00B7459E" w:rsidRPr="00AE1B83">
        <w:rPr>
          <w:rFonts w:ascii="Times New Roman Bold" w:hAnsi="Times New Roman Bold"/>
          <w:b/>
          <w:i/>
          <w:vertAlign w:val="superscript"/>
          <w:lang w:eastAsia="ko-KR"/>
        </w:rPr>
        <w:t>-5</w:t>
      </w:r>
      <w:r w:rsidR="00B7459E">
        <w:rPr>
          <w:b/>
          <w:i/>
          <w:lang w:eastAsia="ko-KR"/>
        </w:rPr>
        <w:t xml:space="preserve"> with independent sPDSCH assignments </w:t>
      </w:r>
      <w:r w:rsidR="00013B2E">
        <w:rPr>
          <w:b/>
          <w:i/>
          <w:lang w:eastAsia="ko-KR"/>
        </w:rPr>
        <w:t>for</w:t>
      </w:r>
      <w:r w:rsidR="00B7459E">
        <w:rPr>
          <w:b/>
          <w:i/>
          <w:lang w:eastAsia="ko-KR"/>
        </w:rPr>
        <w:t xml:space="preserve"> K&gt;1 blind </w:t>
      </w:r>
      <w:r w:rsidR="00013B2E">
        <w:rPr>
          <w:b/>
          <w:i/>
          <w:lang w:eastAsia="ko-KR"/>
        </w:rPr>
        <w:t xml:space="preserve">sPDSCH </w:t>
      </w:r>
      <w:r w:rsidR="00B7459E">
        <w:rPr>
          <w:b/>
          <w:i/>
          <w:lang w:eastAsia="ko-KR"/>
        </w:rPr>
        <w:t xml:space="preserve">repetitions.   </w:t>
      </w:r>
    </w:p>
    <w:p w:rsidR="00B7459E" w:rsidRDefault="00B7459E" w:rsidP="00B7459E">
      <w:pPr>
        <w:rPr>
          <w:b/>
          <w:i/>
        </w:rPr>
      </w:pPr>
      <w:r>
        <w:rPr>
          <w:b/>
          <w:i/>
        </w:rPr>
        <w:t>Proposal 3</w:t>
      </w:r>
      <w:r w:rsidRPr="00427B77">
        <w:rPr>
          <w:b/>
          <w:i/>
        </w:rPr>
        <w:t xml:space="preserve">: </w:t>
      </w:r>
      <w:r>
        <w:rPr>
          <w:b/>
          <w:i/>
        </w:rPr>
        <w:t>Aggregation of no greater than 8 sCCEs is used for LTE HRLLC.</w:t>
      </w:r>
    </w:p>
    <w:p w:rsidR="00B7459E" w:rsidRDefault="00B7459E" w:rsidP="00755A47">
      <w:pPr>
        <w:pStyle w:val="BodyText"/>
        <w:rPr>
          <w:lang w:eastAsia="ko-KR"/>
        </w:rPr>
      </w:pPr>
    </w:p>
    <w:tbl>
      <w:tblPr>
        <w:tblStyle w:val="TableGrid"/>
        <w:tblW w:w="0" w:type="auto"/>
        <w:jc w:val="center"/>
        <w:tblLook w:val="04A0" w:firstRow="1" w:lastRow="0" w:firstColumn="1" w:lastColumn="0" w:noHBand="0" w:noVBand="1"/>
      </w:tblPr>
      <w:tblGrid>
        <w:gridCol w:w="2054"/>
        <w:gridCol w:w="1343"/>
        <w:gridCol w:w="1418"/>
        <w:gridCol w:w="1417"/>
      </w:tblGrid>
      <w:tr w:rsidR="00E05191" w:rsidTr="00617521">
        <w:trPr>
          <w:jc w:val="center"/>
        </w:trPr>
        <w:tc>
          <w:tcPr>
            <w:tcW w:w="2054" w:type="dxa"/>
            <w:shd w:val="clear" w:color="auto" w:fill="DBE5F1" w:themeFill="accent1" w:themeFillTint="33"/>
          </w:tcPr>
          <w:p w:rsidR="00E05191" w:rsidRDefault="00E05191" w:rsidP="00617521">
            <w:pPr>
              <w:pStyle w:val="BodyText"/>
              <w:rPr>
                <w:lang w:eastAsia="ko-KR"/>
              </w:rPr>
            </w:pPr>
            <w:r>
              <w:rPr>
                <w:lang w:eastAsia="ko-KR"/>
              </w:rPr>
              <w:t>Residual BLER</w:t>
            </w:r>
          </w:p>
        </w:tc>
        <w:tc>
          <w:tcPr>
            <w:tcW w:w="1343" w:type="dxa"/>
            <w:shd w:val="clear" w:color="auto" w:fill="DBE5F1" w:themeFill="accent1" w:themeFillTint="33"/>
          </w:tcPr>
          <w:p w:rsidR="00E05191" w:rsidRDefault="00E05191" w:rsidP="00617521">
            <w:pPr>
              <w:pStyle w:val="BodyText"/>
              <w:jc w:val="center"/>
              <w:rPr>
                <w:lang w:eastAsia="ko-KR"/>
              </w:rPr>
            </w:pPr>
            <w:r>
              <w:rPr>
                <w:lang w:eastAsia="ko-KR"/>
              </w:rPr>
              <w:t>10</w:t>
            </w:r>
            <w:r w:rsidRPr="004E0DCD">
              <w:rPr>
                <w:vertAlign w:val="superscript"/>
                <w:lang w:eastAsia="ko-KR"/>
              </w:rPr>
              <w:t>-2</w:t>
            </w:r>
            <w:r>
              <w:rPr>
                <w:lang w:eastAsia="ko-KR"/>
              </w:rPr>
              <w:t xml:space="preserve"> </w:t>
            </w:r>
          </w:p>
        </w:tc>
        <w:tc>
          <w:tcPr>
            <w:tcW w:w="1418" w:type="dxa"/>
            <w:shd w:val="clear" w:color="auto" w:fill="DBE5F1" w:themeFill="accent1" w:themeFillTint="33"/>
          </w:tcPr>
          <w:p w:rsidR="00E05191" w:rsidRDefault="00E05191" w:rsidP="00617521">
            <w:pPr>
              <w:pStyle w:val="BodyText"/>
              <w:jc w:val="center"/>
              <w:rPr>
                <w:lang w:eastAsia="ko-KR"/>
              </w:rPr>
            </w:pPr>
            <w:r>
              <w:rPr>
                <w:lang w:eastAsia="ko-KR"/>
              </w:rPr>
              <w:t>10</w:t>
            </w:r>
            <w:r w:rsidRPr="004E0DCD">
              <w:rPr>
                <w:vertAlign w:val="superscript"/>
                <w:lang w:eastAsia="ko-KR"/>
              </w:rPr>
              <w:t>-3</w:t>
            </w:r>
            <w:r>
              <w:rPr>
                <w:lang w:eastAsia="ko-KR"/>
              </w:rPr>
              <w:t xml:space="preserve"> </w:t>
            </w:r>
          </w:p>
        </w:tc>
        <w:tc>
          <w:tcPr>
            <w:tcW w:w="1417" w:type="dxa"/>
            <w:shd w:val="clear" w:color="auto" w:fill="DBE5F1" w:themeFill="accent1" w:themeFillTint="33"/>
          </w:tcPr>
          <w:p w:rsidR="00E05191" w:rsidRDefault="00E05191" w:rsidP="00617521">
            <w:pPr>
              <w:pStyle w:val="BodyText"/>
              <w:jc w:val="center"/>
              <w:rPr>
                <w:lang w:eastAsia="ko-KR"/>
              </w:rPr>
            </w:pPr>
            <w:r>
              <w:rPr>
                <w:lang w:eastAsia="ko-KR"/>
              </w:rPr>
              <w:t>10</w:t>
            </w:r>
            <w:r w:rsidRPr="004E0DCD">
              <w:rPr>
                <w:vertAlign w:val="superscript"/>
                <w:lang w:eastAsia="ko-KR"/>
              </w:rPr>
              <w:t>-5</w:t>
            </w:r>
            <w:r>
              <w:rPr>
                <w:lang w:eastAsia="ko-KR"/>
              </w:rPr>
              <w:t xml:space="preserve"> </w:t>
            </w:r>
          </w:p>
        </w:tc>
      </w:tr>
      <w:tr w:rsidR="00E05191" w:rsidTr="00617521">
        <w:trPr>
          <w:jc w:val="center"/>
        </w:trPr>
        <w:tc>
          <w:tcPr>
            <w:tcW w:w="2054" w:type="dxa"/>
          </w:tcPr>
          <w:p w:rsidR="00E05191" w:rsidRDefault="00E05191" w:rsidP="00617521">
            <w:pPr>
              <w:pStyle w:val="BodyText"/>
              <w:rPr>
                <w:lang w:eastAsia="ko-KR"/>
              </w:rPr>
            </w:pPr>
            <w:r>
              <w:rPr>
                <w:lang w:eastAsia="ko-KR"/>
              </w:rPr>
              <w:t>sDCI7-1A, K=1</w:t>
            </w:r>
          </w:p>
        </w:tc>
        <w:tc>
          <w:tcPr>
            <w:tcW w:w="1343" w:type="dxa"/>
          </w:tcPr>
          <w:p w:rsidR="00E05191" w:rsidRDefault="00E05191" w:rsidP="00617521">
            <w:pPr>
              <w:pStyle w:val="BodyText"/>
              <w:jc w:val="center"/>
              <w:rPr>
                <w:lang w:eastAsia="ko-KR"/>
              </w:rPr>
            </w:pPr>
            <w:r>
              <w:rPr>
                <w:lang w:eastAsia="ko-KR"/>
              </w:rPr>
              <w:t>-6.3</w:t>
            </w:r>
          </w:p>
        </w:tc>
        <w:tc>
          <w:tcPr>
            <w:tcW w:w="1418" w:type="dxa"/>
          </w:tcPr>
          <w:p w:rsidR="00E05191" w:rsidRDefault="00E05191" w:rsidP="00617521">
            <w:pPr>
              <w:pStyle w:val="BodyText"/>
              <w:jc w:val="center"/>
              <w:rPr>
                <w:lang w:eastAsia="ko-KR"/>
              </w:rPr>
            </w:pPr>
            <w:r>
              <w:rPr>
                <w:lang w:eastAsia="ko-KR"/>
              </w:rPr>
              <w:t>-4.7</w:t>
            </w:r>
          </w:p>
        </w:tc>
        <w:tc>
          <w:tcPr>
            <w:tcW w:w="1417" w:type="dxa"/>
          </w:tcPr>
          <w:p w:rsidR="00E05191" w:rsidRDefault="00E05191" w:rsidP="00617521">
            <w:pPr>
              <w:pStyle w:val="BodyText"/>
              <w:jc w:val="center"/>
              <w:rPr>
                <w:lang w:eastAsia="ko-KR"/>
              </w:rPr>
            </w:pPr>
            <w:r>
              <w:rPr>
                <w:lang w:eastAsia="ko-KR"/>
              </w:rPr>
              <w:t>-2.4</w:t>
            </w:r>
          </w:p>
        </w:tc>
      </w:tr>
    </w:tbl>
    <w:p w:rsidR="00E05191" w:rsidRPr="00822636" w:rsidRDefault="00E05191" w:rsidP="00E05191">
      <w:pPr>
        <w:pStyle w:val="BodyText"/>
        <w:jc w:val="center"/>
        <w:rPr>
          <w:b/>
          <w:i/>
          <w:lang w:eastAsia="ko-KR"/>
        </w:rPr>
      </w:pPr>
      <w:r w:rsidRPr="00822636">
        <w:rPr>
          <w:b/>
          <w:i/>
          <w:lang w:eastAsia="ko-KR"/>
        </w:rPr>
        <w:t>Table 3 Required SNR to achieve residual BLER</w:t>
      </w:r>
      <w:r>
        <w:rPr>
          <w:b/>
          <w:i/>
          <w:lang w:eastAsia="ko-KR"/>
        </w:rPr>
        <w:t xml:space="preserve"> for each k</w:t>
      </w:r>
      <w:r w:rsidRPr="002F4AD7">
        <w:rPr>
          <w:rFonts w:ascii="Times New Roman Bold" w:hAnsi="Times New Roman Bold"/>
          <w:b/>
          <w:i/>
          <w:vertAlign w:val="superscript"/>
          <w:lang w:eastAsia="ko-KR"/>
        </w:rPr>
        <w:t>th</w:t>
      </w:r>
      <w:r>
        <w:rPr>
          <w:b/>
          <w:i/>
          <w:lang w:eastAsia="ko-KR"/>
        </w:rPr>
        <w:t xml:space="preserve"> repetition</w:t>
      </w:r>
    </w:p>
    <w:p w:rsidR="00E05191" w:rsidRDefault="00E05191" w:rsidP="00E05191">
      <w:pPr>
        <w:pStyle w:val="BodyText"/>
        <w:rPr>
          <w:lang w:eastAsia="ko-KR"/>
        </w:rPr>
      </w:pPr>
    </w:p>
    <w:tbl>
      <w:tblPr>
        <w:tblStyle w:val="TableGrid"/>
        <w:tblW w:w="0" w:type="auto"/>
        <w:jc w:val="center"/>
        <w:tblLook w:val="04A0" w:firstRow="1" w:lastRow="0" w:firstColumn="1" w:lastColumn="0" w:noHBand="0" w:noVBand="1"/>
      </w:tblPr>
      <w:tblGrid>
        <w:gridCol w:w="2054"/>
        <w:gridCol w:w="1343"/>
        <w:gridCol w:w="1418"/>
        <w:gridCol w:w="1417"/>
      </w:tblGrid>
      <w:tr w:rsidR="00E05191" w:rsidTr="00617521">
        <w:trPr>
          <w:jc w:val="center"/>
        </w:trPr>
        <w:tc>
          <w:tcPr>
            <w:tcW w:w="2054" w:type="dxa"/>
            <w:shd w:val="clear" w:color="auto" w:fill="DBE5F1" w:themeFill="accent1" w:themeFillTint="33"/>
          </w:tcPr>
          <w:p w:rsidR="00E05191" w:rsidRDefault="00E05191" w:rsidP="00617521">
            <w:pPr>
              <w:pStyle w:val="BodyText"/>
              <w:rPr>
                <w:lang w:eastAsia="ko-KR"/>
              </w:rPr>
            </w:pPr>
            <w:r>
              <w:rPr>
                <w:lang w:eastAsia="ko-KR"/>
              </w:rPr>
              <w:t>BLER</w:t>
            </w:r>
          </w:p>
        </w:tc>
        <w:tc>
          <w:tcPr>
            <w:tcW w:w="1343" w:type="dxa"/>
            <w:shd w:val="clear" w:color="auto" w:fill="DBE5F1" w:themeFill="accent1" w:themeFillTint="33"/>
          </w:tcPr>
          <w:p w:rsidR="00E05191" w:rsidRDefault="00E05191" w:rsidP="00617521">
            <w:pPr>
              <w:pStyle w:val="BodyText"/>
              <w:jc w:val="center"/>
              <w:rPr>
                <w:lang w:eastAsia="ko-KR"/>
              </w:rPr>
            </w:pPr>
            <w:r>
              <w:rPr>
                <w:lang w:eastAsia="ko-KR"/>
              </w:rPr>
              <w:t>10</w:t>
            </w:r>
            <w:r w:rsidRPr="004E0DCD">
              <w:rPr>
                <w:vertAlign w:val="superscript"/>
                <w:lang w:eastAsia="ko-KR"/>
              </w:rPr>
              <w:t>-2</w:t>
            </w:r>
            <w:r>
              <w:rPr>
                <w:lang w:eastAsia="ko-KR"/>
              </w:rPr>
              <w:t xml:space="preserve"> </w:t>
            </w:r>
          </w:p>
        </w:tc>
        <w:tc>
          <w:tcPr>
            <w:tcW w:w="1418" w:type="dxa"/>
            <w:shd w:val="clear" w:color="auto" w:fill="DBE5F1" w:themeFill="accent1" w:themeFillTint="33"/>
          </w:tcPr>
          <w:p w:rsidR="00E05191" w:rsidRDefault="00E05191" w:rsidP="00617521">
            <w:pPr>
              <w:pStyle w:val="BodyText"/>
              <w:jc w:val="center"/>
              <w:rPr>
                <w:lang w:eastAsia="ko-KR"/>
              </w:rPr>
            </w:pPr>
            <w:r>
              <w:rPr>
                <w:lang w:eastAsia="ko-KR"/>
              </w:rPr>
              <w:t>10</w:t>
            </w:r>
            <w:r w:rsidRPr="004E0DCD">
              <w:rPr>
                <w:vertAlign w:val="superscript"/>
                <w:lang w:eastAsia="ko-KR"/>
              </w:rPr>
              <w:t>-3</w:t>
            </w:r>
            <w:r>
              <w:rPr>
                <w:lang w:eastAsia="ko-KR"/>
              </w:rPr>
              <w:t xml:space="preserve"> </w:t>
            </w:r>
          </w:p>
        </w:tc>
        <w:tc>
          <w:tcPr>
            <w:tcW w:w="1417" w:type="dxa"/>
            <w:shd w:val="clear" w:color="auto" w:fill="DBE5F1" w:themeFill="accent1" w:themeFillTint="33"/>
          </w:tcPr>
          <w:p w:rsidR="00E05191" w:rsidRDefault="00E05191" w:rsidP="00617521">
            <w:pPr>
              <w:pStyle w:val="BodyText"/>
              <w:jc w:val="center"/>
              <w:rPr>
                <w:lang w:eastAsia="ko-KR"/>
              </w:rPr>
            </w:pPr>
            <w:r>
              <w:rPr>
                <w:lang w:eastAsia="ko-KR"/>
              </w:rPr>
              <w:t>10</w:t>
            </w:r>
            <w:r w:rsidRPr="004E0DCD">
              <w:rPr>
                <w:vertAlign w:val="superscript"/>
                <w:lang w:eastAsia="ko-KR"/>
              </w:rPr>
              <w:t>-5</w:t>
            </w:r>
            <w:r>
              <w:rPr>
                <w:lang w:eastAsia="ko-KR"/>
              </w:rPr>
              <w:t xml:space="preserve"> </w:t>
            </w:r>
          </w:p>
        </w:tc>
      </w:tr>
      <w:tr w:rsidR="00E05191" w:rsidTr="00617521">
        <w:trPr>
          <w:jc w:val="center"/>
        </w:trPr>
        <w:tc>
          <w:tcPr>
            <w:tcW w:w="2054" w:type="dxa"/>
          </w:tcPr>
          <w:p w:rsidR="00E05191" w:rsidRDefault="00E05191" w:rsidP="00617521">
            <w:pPr>
              <w:pStyle w:val="BodyText"/>
              <w:rPr>
                <w:lang w:eastAsia="ko-KR"/>
              </w:rPr>
            </w:pPr>
            <w:r>
              <w:rPr>
                <w:lang w:eastAsia="ko-KR"/>
              </w:rPr>
              <w:t>sDCI7-1A, K=2</w:t>
            </w:r>
          </w:p>
        </w:tc>
        <w:tc>
          <w:tcPr>
            <w:tcW w:w="1343" w:type="dxa"/>
          </w:tcPr>
          <w:p w:rsidR="00E05191" w:rsidRDefault="00E05191" w:rsidP="00617521">
            <w:pPr>
              <w:pStyle w:val="BodyText"/>
              <w:jc w:val="center"/>
              <w:rPr>
                <w:lang w:eastAsia="ko-KR"/>
              </w:rPr>
            </w:pPr>
            <w:r>
              <w:rPr>
                <w:lang w:eastAsia="ko-KR"/>
              </w:rPr>
              <w:t>-11.2</w:t>
            </w:r>
          </w:p>
        </w:tc>
        <w:tc>
          <w:tcPr>
            <w:tcW w:w="1418" w:type="dxa"/>
          </w:tcPr>
          <w:p w:rsidR="00E05191" w:rsidRDefault="00E05191" w:rsidP="00617521">
            <w:pPr>
              <w:pStyle w:val="BodyText"/>
              <w:jc w:val="center"/>
              <w:rPr>
                <w:lang w:eastAsia="ko-KR"/>
              </w:rPr>
            </w:pPr>
            <w:r>
              <w:rPr>
                <w:lang w:eastAsia="ko-KR"/>
              </w:rPr>
              <w:t>-7.6</w:t>
            </w:r>
          </w:p>
        </w:tc>
        <w:tc>
          <w:tcPr>
            <w:tcW w:w="1417" w:type="dxa"/>
          </w:tcPr>
          <w:p w:rsidR="00E05191" w:rsidRDefault="00E05191" w:rsidP="00617521">
            <w:pPr>
              <w:pStyle w:val="BodyText"/>
              <w:jc w:val="center"/>
              <w:rPr>
                <w:lang w:eastAsia="ko-KR"/>
              </w:rPr>
            </w:pPr>
            <w:r>
              <w:rPr>
                <w:lang w:eastAsia="ko-KR"/>
              </w:rPr>
              <w:t>-5.2</w:t>
            </w:r>
          </w:p>
        </w:tc>
      </w:tr>
    </w:tbl>
    <w:p w:rsidR="00E05191" w:rsidRPr="00822636" w:rsidRDefault="00E05191" w:rsidP="00E05191">
      <w:pPr>
        <w:pStyle w:val="BodyText"/>
        <w:jc w:val="center"/>
        <w:rPr>
          <w:b/>
          <w:i/>
          <w:lang w:eastAsia="ko-KR"/>
        </w:rPr>
      </w:pPr>
      <w:r>
        <w:rPr>
          <w:b/>
          <w:i/>
          <w:lang w:eastAsia="ko-KR"/>
        </w:rPr>
        <w:t>Table 4</w:t>
      </w:r>
      <w:r w:rsidRPr="00822636">
        <w:rPr>
          <w:b/>
          <w:i/>
          <w:lang w:eastAsia="ko-KR"/>
        </w:rPr>
        <w:t xml:space="preserve"> R</w:t>
      </w:r>
      <w:r>
        <w:rPr>
          <w:b/>
          <w:i/>
          <w:lang w:eastAsia="ko-KR"/>
        </w:rPr>
        <w:t xml:space="preserve">equired SNR to achieve </w:t>
      </w:r>
      <w:r w:rsidRPr="00822636">
        <w:rPr>
          <w:b/>
          <w:i/>
          <w:lang w:eastAsia="ko-KR"/>
        </w:rPr>
        <w:t>BLER</w:t>
      </w:r>
      <w:r>
        <w:rPr>
          <w:b/>
          <w:i/>
          <w:lang w:eastAsia="ko-KR"/>
        </w:rPr>
        <w:t xml:space="preserve"> after K=2 repetitions</w:t>
      </w:r>
    </w:p>
    <w:p w:rsidR="00E05191" w:rsidRDefault="00E05191" w:rsidP="00755A47">
      <w:pPr>
        <w:pStyle w:val="BodyText"/>
        <w:rPr>
          <w:lang w:eastAsia="ko-KR"/>
        </w:rPr>
      </w:pPr>
    </w:p>
    <w:p w:rsidR="001C413A" w:rsidRDefault="0070364A" w:rsidP="001C413A">
      <w:pPr>
        <w:pStyle w:val="BodyText"/>
        <w:jc w:val="center"/>
        <w:rPr>
          <w:lang w:eastAsia="ko-KR"/>
        </w:rPr>
      </w:pPr>
      <w:r>
        <w:rPr>
          <w:noProof/>
          <w:lang w:val="en-US"/>
        </w:rPr>
        <w:drawing>
          <wp:inline distT="0" distB="0" distL="0" distR="0" wp14:anchorId="4C316F0F" wp14:editId="0B749B5B">
            <wp:extent cx="3349632" cy="2612098"/>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382680" cy="2637869"/>
                    </a:xfrm>
                    <a:prstGeom prst="rect">
                      <a:avLst/>
                    </a:prstGeom>
                  </pic:spPr>
                </pic:pic>
              </a:graphicData>
            </a:graphic>
          </wp:inline>
        </w:drawing>
      </w:r>
    </w:p>
    <w:p w:rsidR="001C413A" w:rsidRDefault="00DA3978" w:rsidP="001C413A">
      <w:pPr>
        <w:pStyle w:val="BodyText"/>
        <w:jc w:val="center"/>
        <w:rPr>
          <w:b/>
          <w:i/>
          <w:lang w:eastAsia="ko-KR"/>
        </w:rPr>
      </w:pPr>
      <w:r>
        <w:rPr>
          <w:b/>
          <w:i/>
          <w:lang w:eastAsia="ko-KR"/>
        </w:rPr>
        <w:t>Figure 2</w:t>
      </w:r>
      <w:r w:rsidR="001C413A" w:rsidRPr="00ED6F5B">
        <w:rPr>
          <w:b/>
          <w:i/>
          <w:lang w:eastAsia="ko-KR"/>
        </w:rPr>
        <w:t xml:space="preserve">. </w:t>
      </w:r>
      <w:r w:rsidR="001C413A">
        <w:rPr>
          <w:b/>
          <w:i/>
          <w:lang w:eastAsia="ko-KR"/>
        </w:rPr>
        <w:t xml:space="preserve">sPDCCH BLER performance </w:t>
      </w:r>
    </w:p>
    <w:p w:rsidR="002F4AD7" w:rsidRDefault="002F4AD7" w:rsidP="00755A47">
      <w:pPr>
        <w:pStyle w:val="BodyText"/>
        <w:rPr>
          <w:lang w:eastAsia="ko-KR"/>
        </w:rPr>
      </w:pPr>
    </w:p>
    <w:p w:rsidR="0070364A" w:rsidRDefault="00A57FFE" w:rsidP="0070364A">
      <w:pPr>
        <w:pStyle w:val="Heading1"/>
      </w:pPr>
      <w:r>
        <w:t xml:space="preserve">Lower </w:t>
      </w:r>
      <w:r w:rsidR="0070364A">
        <w:t>MCS</w:t>
      </w:r>
      <w:r>
        <w:t>0</w:t>
      </w:r>
      <w:r w:rsidR="0070364A">
        <w:t xml:space="preserve"> for DL-SCH</w:t>
      </w:r>
    </w:p>
    <w:p w:rsidR="002F4AD7" w:rsidRDefault="001A145D" w:rsidP="002F4AD7">
      <w:pPr>
        <w:pStyle w:val="BodyText"/>
        <w:rPr>
          <w:lang w:eastAsia="ko-KR"/>
        </w:rPr>
      </w:pPr>
      <w:r>
        <w:rPr>
          <w:lang w:eastAsia="ko-KR"/>
        </w:rPr>
        <w:t xml:space="preserve">sPDSCH </w:t>
      </w:r>
      <w:r w:rsidR="002F4AD7">
        <w:rPr>
          <w:lang w:eastAsia="ko-KR"/>
        </w:rPr>
        <w:t xml:space="preserve">for a 2-symbol sTTI </w:t>
      </w:r>
      <w:r>
        <w:rPr>
          <w:lang w:eastAsia="ko-KR"/>
        </w:rPr>
        <w:t>was simulated accordin</w:t>
      </w:r>
      <w:r w:rsidR="002F4AD7">
        <w:rPr>
          <w:lang w:eastAsia="ko-KR"/>
        </w:rPr>
        <w:t>g to parameters shown in Table 8</w:t>
      </w:r>
      <w:r>
        <w:rPr>
          <w:lang w:eastAsia="ko-KR"/>
        </w:rPr>
        <w:t xml:space="preserve"> in the Appendix.</w:t>
      </w:r>
      <w:r w:rsidR="002F4AD7">
        <w:rPr>
          <w:lang w:eastAsia="ko-KR"/>
        </w:rPr>
        <w:t xml:space="preserve"> We use 32 byte data payload, 24-bit CRC, sPDCCH overhead with 8 sCCE (16 RBs). We set </w:t>
      </w:r>
      <w:r w:rsidR="00684819">
        <w:rPr>
          <w:lang w:eastAsia="ko-KR"/>
        </w:rPr>
        <w:t>SNR = -3.8 dB.</w:t>
      </w:r>
    </w:p>
    <w:p w:rsidR="002F4AD7" w:rsidRDefault="002F4AD7" w:rsidP="002F4AD7">
      <w:pPr>
        <w:pStyle w:val="BodyText"/>
        <w:numPr>
          <w:ilvl w:val="0"/>
          <w:numId w:val="26"/>
        </w:numPr>
        <w:rPr>
          <w:lang w:eastAsia="ko-KR"/>
        </w:rPr>
      </w:pPr>
      <w:r>
        <w:rPr>
          <w:lang w:eastAsia="ko-KR"/>
        </w:rPr>
        <w:t>MCS0: 100 RBs (K=1) or 50 RBs (K=2), code rate=0.069</w:t>
      </w:r>
    </w:p>
    <w:p w:rsidR="0070364A" w:rsidRDefault="002F4AD7" w:rsidP="002F4AD7">
      <w:pPr>
        <w:pStyle w:val="BodyText"/>
        <w:numPr>
          <w:ilvl w:val="0"/>
          <w:numId w:val="26"/>
        </w:numPr>
        <w:rPr>
          <w:lang w:eastAsia="ko-KR"/>
        </w:rPr>
      </w:pPr>
      <w:r>
        <w:rPr>
          <w:lang w:eastAsia="ko-KR"/>
        </w:rPr>
        <w:t>MCS3: 55 RBs (K=1) or 28 RBs (K=2), code rate = 0.149</w:t>
      </w:r>
    </w:p>
    <w:p w:rsidR="0070364A" w:rsidRDefault="0070364A" w:rsidP="00755A47">
      <w:pPr>
        <w:pStyle w:val="BodyText"/>
        <w:rPr>
          <w:lang w:eastAsia="ko-KR"/>
        </w:rPr>
      </w:pPr>
    </w:p>
    <w:p w:rsidR="00D1782A" w:rsidRDefault="00D1782A" w:rsidP="00D1782A">
      <w:pPr>
        <w:pStyle w:val="BodyText"/>
        <w:rPr>
          <w:lang w:eastAsia="ko-KR"/>
        </w:rPr>
      </w:pPr>
      <w:r>
        <w:rPr>
          <w:lang w:eastAsia="ko-KR"/>
        </w:rPr>
        <w:lastRenderedPageBreak/>
        <w:t xml:space="preserve">In 1 ms TTI, MCS0 with TBS 32 bytes including 24-bit CRC requires 10 RBs. Applying PRB scaling factor of 6, at least 60 RBs will be needed to support TBS of 32 bytes, or 72 RBs including sPDCCH overhead. In the simulations, we used full resource allocation for MCS0 with K=1 (i.e. 100 RBs including sPDCCH overhead of 16 RBs).  This is ideal case assuming no other overhead (PSS/SSS, CRS, CSI-RS, etc..) </w:t>
      </w:r>
    </w:p>
    <w:p w:rsidR="00D1782A" w:rsidRDefault="00D1782A" w:rsidP="00755A47">
      <w:pPr>
        <w:pStyle w:val="BodyText"/>
        <w:rPr>
          <w:lang w:eastAsia="ko-KR"/>
        </w:rPr>
      </w:pPr>
    </w:p>
    <w:p w:rsidR="00684819" w:rsidRDefault="00E05191" w:rsidP="00E05191">
      <w:pPr>
        <w:pStyle w:val="BodyText"/>
        <w:rPr>
          <w:lang w:eastAsia="ko-KR"/>
        </w:rPr>
      </w:pPr>
      <w:r>
        <w:rPr>
          <w:lang w:eastAsia="ko-KR"/>
        </w:rPr>
        <w:t xml:space="preserve">Table 5 and 6 show the residual BLER and BLER performance for K=1 and K=2 repetitions respectively. </w:t>
      </w:r>
      <w:r w:rsidR="00684819">
        <w:rPr>
          <w:lang w:eastAsia="ko-KR"/>
        </w:rPr>
        <w:t>MCS3</w:t>
      </w:r>
      <w:r>
        <w:rPr>
          <w:lang w:eastAsia="ko-KR"/>
        </w:rPr>
        <w:t xml:space="preserve"> can achieve</w:t>
      </w:r>
      <w:r w:rsidR="00684819">
        <w:rPr>
          <w:lang w:eastAsia="ko-KR"/>
        </w:rPr>
        <w:t xml:space="preserve"> residual BLER = 10</w:t>
      </w:r>
      <w:r w:rsidR="00684819" w:rsidRPr="003A713B">
        <w:rPr>
          <w:rFonts w:ascii="Times New Roman Bold" w:hAnsi="Times New Roman Bold"/>
          <w:vertAlign w:val="superscript"/>
          <w:lang w:eastAsia="ko-KR"/>
        </w:rPr>
        <w:t>-3</w:t>
      </w:r>
      <w:r>
        <w:rPr>
          <w:lang w:eastAsia="ko-KR"/>
        </w:rPr>
        <w:t xml:space="preserve"> at Q value of -2.6 dB with K=1 (no repetition).  </w:t>
      </w:r>
      <w:r w:rsidR="00684819">
        <w:rPr>
          <w:lang w:eastAsia="ko-KR"/>
        </w:rPr>
        <w:t>MCS0 can achieve BLER = 10</w:t>
      </w:r>
      <w:r w:rsidR="00684819" w:rsidRPr="003A713B">
        <w:rPr>
          <w:rFonts w:ascii="Times New Roman Bold" w:hAnsi="Times New Roman Bold"/>
          <w:vertAlign w:val="superscript"/>
          <w:lang w:eastAsia="ko-KR"/>
        </w:rPr>
        <w:t>-5</w:t>
      </w:r>
      <w:r w:rsidR="00684819">
        <w:rPr>
          <w:lang w:eastAsia="ko-KR"/>
        </w:rPr>
        <w:t xml:space="preserve"> at SNR=-3.8 dB with K=2. </w:t>
      </w:r>
    </w:p>
    <w:p w:rsidR="00D06E88" w:rsidRDefault="00D06E88" w:rsidP="00E05191">
      <w:pPr>
        <w:pStyle w:val="BodyText"/>
        <w:rPr>
          <w:lang w:eastAsia="ko-KR"/>
        </w:rPr>
      </w:pPr>
      <w:r>
        <w:rPr>
          <w:lang w:eastAsia="ko-KR"/>
        </w:rPr>
        <w:t xml:space="preserve">MCS0 with code rate = 0.069 gives a spectral efficiency of 0.138. This is lower than the minimum spectral efficiency of 0.1523 corresponding to CQI index = 1 in </w:t>
      </w:r>
      <w:r w:rsidRPr="00D06E88">
        <w:rPr>
          <w:lang w:eastAsia="ko-KR"/>
        </w:rPr>
        <w:t xml:space="preserve">LTE </w:t>
      </w:r>
      <w:r>
        <w:rPr>
          <w:lang w:eastAsia="ko-KR"/>
        </w:rPr>
        <w:t xml:space="preserve">64QAM </w:t>
      </w:r>
      <w:r w:rsidRPr="00D06E88">
        <w:rPr>
          <w:lang w:eastAsia="ko-KR"/>
        </w:rPr>
        <w:t>CQI Table 7.2.3-1</w:t>
      </w:r>
      <w:r>
        <w:rPr>
          <w:lang w:eastAsia="ko-KR"/>
        </w:rPr>
        <w:t xml:space="preserve">in TS 36.213.  </w:t>
      </w:r>
    </w:p>
    <w:p w:rsidR="00D06E88" w:rsidRDefault="00D06E88" w:rsidP="00E05191">
      <w:pPr>
        <w:pStyle w:val="BodyText"/>
        <w:rPr>
          <w:lang w:eastAsia="ko-KR"/>
        </w:rPr>
      </w:pPr>
      <w:r>
        <w:rPr>
          <w:lang w:eastAsia="ko-KR"/>
        </w:rPr>
        <w:t>Approximating each k</w:t>
      </w:r>
      <w:r w:rsidRPr="00BE5FC6">
        <w:rPr>
          <w:vertAlign w:val="superscript"/>
          <w:lang w:eastAsia="ko-KR"/>
        </w:rPr>
        <w:t>th</w:t>
      </w:r>
      <w:r>
        <w:rPr>
          <w:lang w:eastAsia="ko-KR"/>
        </w:rPr>
        <w:t xml:space="preserve"> repetition of MCS0 with K=2 with MCS3 with code rate 0.149 with K=1, confirm BLER = 10</w:t>
      </w:r>
      <w:r w:rsidRPr="003A713B">
        <w:rPr>
          <w:rFonts w:ascii="Times New Roman Bold" w:hAnsi="Times New Roman Bold"/>
          <w:b/>
          <w:i/>
          <w:vertAlign w:val="superscript"/>
          <w:lang w:eastAsia="ko-KR"/>
        </w:rPr>
        <w:t>-</w:t>
      </w:r>
      <w:r w:rsidRPr="003A713B">
        <w:rPr>
          <w:vertAlign w:val="superscript"/>
          <w:lang w:eastAsia="ko-KR"/>
        </w:rPr>
        <w:t>5</w:t>
      </w:r>
      <w:r>
        <w:rPr>
          <w:lang w:eastAsia="ko-KR"/>
        </w:rPr>
        <w:t xml:space="preserve"> at below Q value of -2.6 dB </w:t>
      </w:r>
      <w:r w:rsidR="00D1782A">
        <w:rPr>
          <w:lang w:eastAsia="ko-KR"/>
        </w:rPr>
        <w:t xml:space="preserve">can be </w:t>
      </w:r>
      <w:r>
        <w:rPr>
          <w:lang w:eastAsia="ko-KR"/>
        </w:rPr>
        <w:t>achiev</w:t>
      </w:r>
      <w:r w:rsidR="00D1782A">
        <w:rPr>
          <w:lang w:eastAsia="ko-KR"/>
        </w:rPr>
        <w:t>ed</w:t>
      </w:r>
      <w:r>
        <w:rPr>
          <w:lang w:eastAsia="ko-KR"/>
        </w:rPr>
        <w:t xml:space="preserve"> with </w:t>
      </w:r>
      <w:r w:rsidR="00D1782A">
        <w:rPr>
          <w:lang w:eastAsia="ko-KR"/>
        </w:rPr>
        <w:t>allocation in the order of 50 RBs per repetition</w:t>
      </w:r>
      <w:r>
        <w:rPr>
          <w:lang w:eastAsia="ko-KR"/>
        </w:rPr>
        <w:t xml:space="preserve">. MCS3 with K=1 gives a spectral efficiency of 0.298 corresponding to CQI Index 2 in </w:t>
      </w:r>
      <w:r w:rsidRPr="00D06E88">
        <w:rPr>
          <w:lang w:eastAsia="ko-KR"/>
        </w:rPr>
        <w:t xml:space="preserve">LTE </w:t>
      </w:r>
      <w:r>
        <w:rPr>
          <w:lang w:eastAsia="ko-KR"/>
        </w:rPr>
        <w:t xml:space="preserve">64QAM </w:t>
      </w:r>
      <w:r w:rsidRPr="00D06E88">
        <w:rPr>
          <w:lang w:eastAsia="ko-KR"/>
        </w:rPr>
        <w:t>CQI Table</w:t>
      </w:r>
      <w:r>
        <w:rPr>
          <w:lang w:eastAsia="ko-KR"/>
        </w:rPr>
        <w:t>.</w:t>
      </w:r>
    </w:p>
    <w:p w:rsidR="00574F2E" w:rsidRDefault="00684819" w:rsidP="00E05191">
      <w:pPr>
        <w:pStyle w:val="BodyText"/>
        <w:rPr>
          <w:b/>
          <w:i/>
          <w:lang w:eastAsia="ko-KR"/>
        </w:rPr>
      </w:pPr>
      <w:r>
        <w:rPr>
          <w:b/>
          <w:i/>
          <w:lang w:eastAsia="ko-KR"/>
        </w:rPr>
        <w:t>Observation 4</w:t>
      </w:r>
      <w:r w:rsidR="00E05191">
        <w:rPr>
          <w:b/>
          <w:i/>
          <w:lang w:eastAsia="ko-KR"/>
        </w:rPr>
        <w:t xml:space="preserve">: </w:t>
      </w:r>
      <w:r w:rsidRPr="00684819">
        <w:rPr>
          <w:b/>
          <w:i/>
          <w:lang w:eastAsia="ko-KR"/>
        </w:rPr>
        <w:t>MCS0 can achieve BLER</w:t>
      </w:r>
      <w:r>
        <w:rPr>
          <w:b/>
          <w:i/>
          <w:lang w:eastAsia="ko-KR"/>
        </w:rPr>
        <w:t xml:space="preserve"> = 10</w:t>
      </w:r>
      <w:r w:rsidRPr="003A713B">
        <w:rPr>
          <w:rFonts w:ascii="Times New Roman Bold" w:hAnsi="Times New Roman Bold"/>
          <w:b/>
          <w:i/>
          <w:vertAlign w:val="superscript"/>
          <w:lang w:eastAsia="ko-KR"/>
        </w:rPr>
        <w:t>-5</w:t>
      </w:r>
      <w:r>
        <w:rPr>
          <w:b/>
          <w:i/>
          <w:lang w:eastAsia="ko-KR"/>
        </w:rPr>
        <w:t xml:space="preserve"> at SNR=-3.8 dB with K=2</w:t>
      </w:r>
      <w:r w:rsidR="00D1782A">
        <w:rPr>
          <w:b/>
          <w:i/>
          <w:lang w:eastAsia="ko-KR"/>
        </w:rPr>
        <w:t xml:space="preserve"> and an allocation in the order of 50 RBs per repetition</w:t>
      </w:r>
      <w:r w:rsidR="00E05191">
        <w:rPr>
          <w:b/>
          <w:i/>
          <w:lang w:eastAsia="ko-KR"/>
        </w:rPr>
        <w:t xml:space="preserve">.   </w:t>
      </w:r>
    </w:p>
    <w:p w:rsidR="00E05191" w:rsidRDefault="00684819" w:rsidP="00E05191">
      <w:pPr>
        <w:rPr>
          <w:b/>
          <w:i/>
        </w:rPr>
      </w:pPr>
      <w:r>
        <w:rPr>
          <w:b/>
          <w:i/>
        </w:rPr>
        <w:t>Proposal 4</w:t>
      </w:r>
      <w:r w:rsidR="00BE5FC6">
        <w:rPr>
          <w:b/>
          <w:i/>
        </w:rPr>
        <w:t xml:space="preserve">: </w:t>
      </w:r>
      <w:r>
        <w:rPr>
          <w:b/>
          <w:i/>
        </w:rPr>
        <w:t xml:space="preserve">MCS0 </w:t>
      </w:r>
      <w:r w:rsidR="00BE5FC6">
        <w:rPr>
          <w:b/>
          <w:i/>
        </w:rPr>
        <w:t xml:space="preserve">with </w:t>
      </w:r>
      <w:r w:rsidR="00D1782A">
        <w:rPr>
          <w:b/>
          <w:i/>
          <w:lang w:eastAsia="ko-KR"/>
        </w:rPr>
        <w:t>an allocation in the order of 50 RBs per repetition</w:t>
      </w:r>
      <w:r w:rsidR="004F40D3">
        <w:rPr>
          <w:b/>
          <w:i/>
          <w:lang w:eastAsia="ko-KR"/>
        </w:rPr>
        <w:t xml:space="preserve"> </w:t>
      </w:r>
      <w:r w:rsidR="00BE5FC6">
        <w:rPr>
          <w:b/>
          <w:i/>
        </w:rPr>
        <w:t>can</w:t>
      </w:r>
      <w:r>
        <w:rPr>
          <w:b/>
          <w:i/>
        </w:rPr>
        <w:t xml:space="preserve"> achieve reliability target </w:t>
      </w:r>
      <w:r>
        <w:rPr>
          <w:b/>
          <w:i/>
          <w:lang w:eastAsia="ko-KR"/>
        </w:rPr>
        <w:t>with independent sPDSCH assignments for</w:t>
      </w:r>
      <w:r w:rsidR="00D1782A">
        <w:rPr>
          <w:b/>
          <w:i/>
          <w:lang w:eastAsia="ko-KR"/>
        </w:rPr>
        <w:t xml:space="preserve"> K=2</w:t>
      </w:r>
      <w:r>
        <w:rPr>
          <w:b/>
          <w:i/>
          <w:lang w:eastAsia="ko-KR"/>
        </w:rPr>
        <w:t xml:space="preserve"> blind sPDSCH repetitions</w:t>
      </w:r>
      <w:r w:rsidR="00E05191">
        <w:rPr>
          <w:b/>
          <w:i/>
        </w:rPr>
        <w:t>.</w:t>
      </w:r>
    </w:p>
    <w:p w:rsidR="00E05191" w:rsidRDefault="00E05191" w:rsidP="00E05191">
      <w:pPr>
        <w:pStyle w:val="BodyText"/>
        <w:rPr>
          <w:lang w:eastAsia="ko-KR"/>
        </w:rPr>
      </w:pPr>
    </w:p>
    <w:tbl>
      <w:tblPr>
        <w:tblStyle w:val="TableGrid"/>
        <w:tblW w:w="0" w:type="auto"/>
        <w:jc w:val="center"/>
        <w:tblLook w:val="04A0" w:firstRow="1" w:lastRow="0" w:firstColumn="1" w:lastColumn="0" w:noHBand="0" w:noVBand="1"/>
      </w:tblPr>
      <w:tblGrid>
        <w:gridCol w:w="2054"/>
        <w:gridCol w:w="1343"/>
        <w:gridCol w:w="1418"/>
        <w:gridCol w:w="1417"/>
      </w:tblGrid>
      <w:tr w:rsidR="00E05191" w:rsidTr="00617521">
        <w:trPr>
          <w:jc w:val="center"/>
        </w:trPr>
        <w:tc>
          <w:tcPr>
            <w:tcW w:w="2054" w:type="dxa"/>
            <w:shd w:val="clear" w:color="auto" w:fill="DBE5F1" w:themeFill="accent1" w:themeFillTint="33"/>
          </w:tcPr>
          <w:p w:rsidR="00E05191" w:rsidRDefault="00E05191" w:rsidP="00617521">
            <w:pPr>
              <w:pStyle w:val="BodyText"/>
              <w:rPr>
                <w:lang w:eastAsia="ko-KR"/>
              </w:rPr>
            </w:pPr>
            <w:r>
              <w:rPr>
                <w:lang w:eastAsia="ko-KR"/>
              </w:rPr>
              <w:t>BLER</w:t>
            </w:r>
          </w:p>
        </w:tc>
        <w:tc>
          <w:tcPr>
            <w:tcW w:w="1343" w:type="dxa"/>
            <w:shd w:val="clear" w:color="auto" w:fill="DBE5F1" w:themeFill="accent1" w:themeFillTint="33"/>
          </w:tcPr>
          <w:p w:rsidR="00E05191" w:rsidRDefault="00E05191" w:rsidP="00617521">
            <w:pPr>
              <w:pStyle w:val="BodyText"/>
              <w:jc w:val="center"/>
              <w:rPr>
                <w:lang w:eastAsia="ko-KR"/>
              </w:rPr>
            </w:pPr>
            <w:r>
              <w:rPr>
                <w:lang w:eastAsia="ko-KR"/>
              </w:rPr>
              <w:t>10</w:t>
            </w:r>
            <w:r w:rsidRPr="004E0DCD">
              <w:rPr>
                <w:vertAlign w:val="superscript"/>
                <w:lang w:eastAsia="ko-KR"/>
              </w:rPr>
              <w:t>-2</w:t>
            </w:r>
            <w:r>
              <w:rPr>
                <w:lang w:eastAsia="ko-KR"/>
              </w:rPr>
              <w:t xml:space="preserve"> </w:t>
            </w:r>
          </w:p>
        </w:tc>
        <w:tc>
          <w:tcPr>
            <w:tcW w:w="1418" w:type="dxa"/>
            <w:shd w:val="clear" w:color="auto" w:fill="DBE5F1" w:themeFill="accent1" w:themeFillTint="33"/>
          </w:tcPr>
          <w:p w:rsidR="00E05191" w:rsidRDefault="00E05191" w:rsidP="00617521">
            <w:pPr>
              <w:pStyle w:val="BodyText"/>
              <w:jc w:val="center"/>
              <w:rPr>
                <w:lang w:eastAsia="ko-KR"/>
              </w:rPr>
            </w:pPr>
            <w:r>
              <w:rPr>
                <w:lang w:eastAsia="ko-KR"/>
              </w:rPr>
              <w:t>10</w:t>
            </w:r>
            <w:r w:rsidRPr="004E0DCD">
              <w:rPr>
                <w:vertAlign w:val="superscript"/>
                <w:lang w:eastAsia="ko-KR"/>
              </w:rPr>
              <w:t>-3</w:t>
            </w:r>
            <w:r>
              <w:rPr>
                <w:lang w:eastAsia="ko-KR"/>
              </w:rPr>
              <w:t xml:space="preserve"> </w:t>
            </w:r>
          </w:p>
        </w:tc>
        <w:tc>
          <w:tcPr>
            <w:tcW w:w="1417" w:type="dxa"/>
            <w:shd w:val="clear" w:color="auto" w:fill="DBE5F1" w:themeFill="accent1" w:themeFillTint="33"/>
          </w:tcPr>
          <w:p w:rsidR="00E05191" w:rsidRDefault="00E05191" w:rsidP="00617521">
            <w:pPr>
              <w:pStyle w:val="BodyText"/>
              <w:jc w:val="center"/>
              <w:rPr>
                <w:lang w:eastAsia="ko-KR"/>
              </w:rPr>
            </w:pPr>
            <w:r>
              <w:rPr>
                <w:lang w:eastAsia="ko-KR"/>
              </w:rPr>
              <w:t>10</w:t>
            </w:r>
            <w:r w:rsidRPr="004E0DCD">
              <w:rPr>
                <w:vertAlign w:val="superscript"/>
                <w:lang w:eastAsia="ko-KR"/>
              </w:rPr>
              <w:t>-5</w:t>
            </w:r>
            <w:r>
              <w:rPr>
                <w:lang w:eastAsia="ko-KR"/>
              </w:rPr>
              <w:t xml:space="preserve"> </w:t>
            </w:r>
          </w:p>
        </w:tc>
      </w:tr>
      <w:tr w:rsidR="00E05191" w:rsidTr="00617521">
        <w:trPr>
          <w:jc w:val="center"/>
        </w:trPr>
        <w:tc>
          <w:tcPr>
            <w:tcW w:w="2054" w:type="dxa"/>
          </w:tcPr>
          <w:p w:rsidR="00E05191" w:rsidRDefault="00E05191" w:rsidP="00617521">
            <w:pPr>
              <w:pStyle w:val="BodyText"/>
              <w:rPr>
                <w:lang w:eastAsia="ko-KR"/>
              </w:rPr>
            </w:pPr>
            <w:r>
              <w:rPr>
                <w:lang w:eastAsia="ko-KR"/>
              </w:rPr>
              <w:t>MCS3, K=1</w:t>
            </w:r>
          </w:p>
        </w:tc>
        <w:tc>
          <w:tcPr>
            <w:tcW w:w="1343" w:type="dxa"/>
          </w:tcPr>
          <w:p w:rsidR="00E05191" w:rsidRDefault="00684819" w:rsidP="00617521">
            <w:pPr>
              <w:pStyle w:val="BodyText"/>
              <w:jc w:val="center"/>
              <w:rPr>
                <w:lang w:eastAsia="ko-KR"/>
              </w:rPr>
            </w:pPr>
            <w:r>
              <w:rPr>
                <w:lang w:eastAsia="ko-KR"/>
              </w:rPr>
              <w:t>-3</w:t>
            </w:r>
            <w:r w:rsidR="00E05191">
              <w:rPr>
                <w:lang w:eastAsia="ko-KR"/>
              </w:rPr>
              <w:t>.</w:t>
            </w:r>
            <w:r>
              <w:rPr>
                <w:lang w:eastAsia="ko-KR"/>
              </w:rPr>
              <w:t>7</w:t>
            </w:r>
          </w:p>
        </w:tc>
        <w:tc>
          <w:tcPr>
            <w:tcW w:w="1418" w:type="dxa"/>
          </w:tcPr>
          <w:p w:rsidR="00E05191" w:rsidRDefault="00684819" w:rsidP="00617521">
            <w:pPr>
              <w:pStyle w:val="BodyText"/>
              <w:jc w:val="center"/>
              <w:rPr>
                <w:lang w:eastAsia="ko-KR"/>
              </w:rPr>
            </w:pPr>
            <w:r>
              <w:rPr>
                <w:lang w:eastAsia="ko-KR"/>
              </w:rPr>
              <w:t>-2</w:t>
            </w:r>
            <w:r w:rsidR="00E05191">
              <w:rPr>
                <w:lang w:eastAsia="ko-KR"/>
              </w:rPr>
              <w:t>.6</w:t>
            </w:r>
          </w:p>
        </w:tc>
        <w:tc>
          <w:tcPr>
            <w:tcW w:w="1417" w:type="dxa"/>
          </w:tcPr>
          <w:p w:rsidR="00E05191" w:rsidRDefault="00E05191" w:rsidP="00617521">
            <w:pPr>
              <w:pStyle w:val="BodyText"/>
              <w:jc w:val="center"/>
              <w:rPr>
                <w:lang w:eastAsia="ko-KR"/>
              </w:rPr>
            </w:pPr>
            <w:r>
              <w:rPr>
                <w:lang w:eastAsia="ko-KR"/>
              </w:rPr>
              <w:t>-</w:t>
            </w:r>
            <w:r w:rsidR="00684819">
              <w:rPr>
                <w:lang w:eastAsia="ko-KR"/>
              </w:rPr>
              <w:t>0</w:t>
            </w:r>
            <w:r>
              <w:rPr>
                <w:lang w:eastAsia="ko-KR"/>
              </w:rPr>
              <w:t>.</w:t>
            </w:r>
            <w:r w:rsidR="00684819">
              <w:rPr>
                <w:lang w:eastAsia="ko-KR"/>
              </w:rPr>
              <w:t>8</w:t>
            </w:r>
          </w:p>
        </w:tc>
      </w:tr>
    </w:tbl>
    <w:p w:rsidR="00E05191" w:rsidRPr="00822636" w:rsidRDefault="00E05191" w:rsidP="00E05191">
      <w:pPr>
        <w:pStyle w:val="BodyText"/>
        <w:jc w:val="center"/>
        <w:rPr>
          <w:b/>
          <w:i/>
          <w:lang w:eastAsia="ko-KR"/>
        </w:rPr>
      </w:pPr>
      <w:r>
        <w:rPr>
          <w:b/>
          <w:i/>
          <w:lang w:eastAsia="ko-KR"/>
        </w:rPr>
        <w:t>Table 4</w:t>
      </w:r>
      <w:r w:rsidRPr="00822636">
        <w:rPr>
          <w:b/>
          <w:i/>
          <w:lang w:eastAsia="ko-KR"/>
        </w:rPr>
        <w:t xml:space="preserve"> Required SNR to achieve residual BLER</w:t>
      </w:r>
    </w:p>
    <w:p w:rsidR="00E05191" w:rsidRDefault="00E05191" w:rsidP="00E05191">
      <w:pPr>
        <w:pStyle w:val="BodyText"/>
        <w:rPr>
          <w:lang w:eastAsia="ko-KR"/>
        </w:rPr>
      </w:pPr>
    </w:p>
    <w:tbl>
      <w:tblPr>
        <w:tblStyle w:val="TableGrid"/>
        <w:tblW w:w="0" w:type="auto"/>
        <w:jc w:val="center"/>
        <w:tblLook w:val="04A0" w:firstRow="1" w:lastRow="0" w:firstColumn="1" w:lastColumn="0" w:noHBand="0" w:noVBand="1"/>
      </w:tblPr>
      <w:tblGrid>
        <w:gridCol w:w="2054"/>
        <w:gridCol w:w="1343"/>
        <w:gridCol w:w="1418"/>
        <w:gridCol w:w="1417"/>
      </w:tblGrid>
      <w:tr w:rsidR="00E05191" w:rsidTr="00617521">
        <w:trPr>
          <w:jc w:val="center"/>
        </w:trPr>
        <w:tc>
          <w:tcPr>
            <w:tcW w:w="2054" w:type="dxa"/>
            <w:shd w:val="clear" w:color="auto" w:fill="DBE5F1" w:themeFill="accent1" w:themeFillTint="33"/>
          </w:tcPr>
          <w:p w:rsidR="00E05191" w:rsidRDefault="00E05191" w:rsidP="00617521">
            <w:pPr>
              <w:pStyle w:val="BodyText"/>
              <w:rPr>
                <w:lang w:eastAsia="ko-KR"/>
              </w:rPr>
            </w:pPr>
            <w:r>
              <w:rPr>
                <w:lang w:eastAsia="ko-KR"/>
              </w:rPr>
              <w:t>BLER</w:t>
            </w:r>
          </w:p>
        </w:tc>
        <w:tc>
          <w:tcPr>
            <w:tcW w:w="1343" w:type="dxa"/>
            <w:shd w:val="clear" w:color="auto" w:fill="DBE5F1" w:themeFill="accent1" w:themeFillTint="33"/>
          </w:tcPr>
          <w:p w:rsidR="00E05191" w:rsidRDefault="00E05191" w:rsidP="00617521">
            <w:pPr>
              <w:pStyle w:val="BodyText"/>
              <w:jc w:val="center"/>
              <w:rPr>
                <w:lang w:eastAsia="ko-KR"/>
              </w:rPr>
            </w:pPr>
            <w:r>
              <w:rPr>
                <w:lang w:eastAsia="ko-KR"/>
              </w:rPr>
              <w:t>10</w:t>
            </w:r>
            <w:r w:rsidRPr="004E0DCD">
              <w:rPr>
                <w:vertAlign w:val="superscript"/>
                <w:lang w:eastAsia="ko-KR"/>
              </w:rPr>
              <w:t>-2</w:t>
            </w:r>
            <w:r>
              <w:rPr>
                <w:lang w:eastAsia="ko-KR"/>
              </w:rPr>
              <w:t xml:space="preserve"> </w:t>
            </w:r>
          </w:p>
        </w:tc>
        <w:tc>
          <w:tcPr>
            <w:tcW w:w="1418" w:type="dxa"/>
            <w:shd w:val="clear" w:color="auto" w:fill="DBE5F1" w:themeFill="accent1" w:themeFillTint="33"/>
          </w:tcPr>
          <w:p w:rsidR="00E05191" w:rsidRDefault="00E05191" w:rsidP="00617521">
            <w:pPr>
              <w:pStyle w:val="BodyText"/>
              <w:jc w:val="center"/>
              <w:rPr>
                <w:lang w:eastAsia="ko-KR"/>
              </w:rPr>
            </w:pPr>
            <w:r>
              <w:rPr>
                <w:lang w:eastAsia="ko-KR"/>
              </w:rPr>
              <w:t>10</w:t>
            </w:r>
            <w:r w:rsidRPr="004E0DCD">
              <w:rPr>
                <w:vertAlign w:val="superscript"/>
                <w:lang w:eastAsia="ko-KR"/>
              </w:rPr>
              <w:t>-3</w:t>
            </w:r>
            <w:r>
              <w:rPr>
                <w:lang w:eastAsia="ko-KR"/>
              </w:rPr>
              <w:t xml:space="preserve"> </w:t>
            </w:r>
          </w:p>
        </w:tc>
        <w:tc>
          <w:tcPr>
            <w:tcW w:w="1417" w:type="dxa"/>
            <w:shd w:val="clear" w:color="auto" w:fill="DBE5F1" w:themeFill="accent1" w:themeFillTint="33"/>
          </w:tcPr>
          <w:p w:rsidR="00E05191" w:rsidRDefault="00E05191" w:rsidP="00617521">
            <w:pPr>
              <w:pStyle w:val="BodyText"/>
              <w:jc w:val="center"/>
              <w:rPr>
                <w:lang w:eastAsia="ko-KR"/>
              </w:rPr>
            </w:pPr>
            <w:r>
              <w:rPr>
                <w:lang w:eastAsia="ko-KR"/>
              </w:rPr>
              <w:t>10</w:t>
            </w:r>
            <w:r w:rsidRPr="004E0DCD">
              <w:rPr>
                <w:vertAlign w:val="superscript"/>
                <w:lang w:eastAsia="ko-KR"/>
              </w:rPr>
              <w:t>-5</w:t>
            </w:r>
            <w:r>
              <w:rPr>
                <w:lang w:eastAsia="ko-KR"/>
              </w:rPr>
              <w:t xml:space="preserve"> </w:t>
            </w:r>
          </w:p>
        </w:tc>
      </w:tr>
      <w:tr w:rsidR="00E05191" w:rsidTr="00617521">
        <w:trPr>
          <w:jc w:val="center"/>
        </w:trPr>
        <w:tc>
          <w:tcPr>
            <w:tcW w:w="2054" w:type="dxa"/>
          </w:tcPr>
          <w:p w:rsidR="00E05191" w:rsidRDefault="00684819" w:rsidP="00617521">
            <w:pPr>
              <w:pStyle w:val="BodyText"/>
              <w:rPr>
                <w:lang w:eastAsia="ko-KR"/>
              </w:rPr>
            </w:pPr>
            <w:r>
              <w:rPr>
                <w:lang w:eastAsia="ko-KR"/>
              </w:rPr>
              <w:t>MCS0, K=2</w:t>
            </w:r>
          </w:p>
        </w:tc>
        <w:tc>
          <w:tcPr>
            <w:tcW w:w="1343" w:type="dxa"/>
          </w:tcPr>
          <w:p w:rsidR="00E05191" w:rsidRDefault="00E05191" w:rsidP="00617521">
            <w:pPr>
              <w:pStyle w:val="BodyText"/>
              <w:jc w:val="center"/>
              <w:rPr>
                <w:lang w:eastAsia="ko-KR"/>
              </w:rPr>
            </w:pPr>
            <w:r>
              <w:rPr>
                <w:lang w:eastAsia="ko-KR"/>
              </w:rPr>
              <w:t>-6.</w:t>
            </w:r>
            <w:r w:rsidR="00684819">
              <w:rPr>
                <w:lang w:eastAsia="ko-KR"/>
              </w:rPr>
              <w:t>8</w:t>
            </w:r>
          </w:p>
        </w:tc>
        <w:tc>
          <w:tcPr>
            <w:tcW w:w="1418" w:type="dxa"/>
          </w:tcPr>
          <w:p w:rsidR="00E05191" w:rsidRDefault="00684819" w:rsidP="00617521">
            <w:pPr>
              <w:pStyle w:val="BodyText"/>
              <w:jc w:val="center"/>
              <w:rPr>
                <w:lang w:eastAsia="ko-KR"/>
              </w:rPr>
            </w:pPr>
            <w:r>
              <w:rPr>
                <w:lang w:eastAsia="ko-KR"/>
              </w:rPr>
              <w:t>-5.6</w:t>
            </w:r>
          </w:p>
        </w:tc>
        <w:tc>
          <w:tcPr>
            <w:tcW w:w="1417" w:type="dxa"/>
          </w:tcPr>
          <w:p w:rsidR="00E05191" w:rsidRDefault="00684819" w:rsidP="00617521">
            <w:pPr>
              <w:pStyle w:val="BodyText"/>
              <w:jc w:val="center"/>
              <w:rPr>
                <w:lang w:eastAsia="ko-KR"/>
              </w:rPr>
            </w:pPr>
            <w:r>
              <w:rPr>
                <w:lang w:eastAsia="ko-KR"/>
              </w:rPr>
              <w:t>-3</w:t>
            </w:r>
            <w:r w:rsidR="00E05191">
              <w:rPr>
                <w:lang w:eastAsia="ko-KR"/>
              </w:rPr>
              <w:t>.</w:t>
            </w:r>
            <w:r>
              <w:rPr>
                <w:lang w:eastAsia="ko-KR"/>
              </w:rPr>
              <w:t>8</w:t>
            </w:r>
          </w:p>
        </w:tc>
      </w:tr>
    </w:tbl>
    <w:p w:rsidR="00E05191" w:rsidRPr="00822636" w:rsidRDefault="00E05191" w:rsidP="00E05191">
      <w:pPr>
        <w:pStyle w:val="BodyText"/>
        <w:jc w:val="center"/>
        <w:rPr>
          <w:b/>
          <w:i/>
          <w:lang w:eastAsia="ko-KR"/>
        </w:rPr>
      </w:pPr>
      <w:r>
        <w:rPr>
          <w:b/>
          <w:i/>
          <w:lang w:eastAsia="ko-KR"/>
        </w:rPr>
        <w:t>Table 4</w:t>
      </w:r>
      <w:r w:rsidRPr="00822636">
        <w:rPr>
          <w:b/>
          <w:i/>
          <w:lang w:eastAsia="ko-KR"/>
        </w:rPr>
        <w:t xml:space="preserve"> Required SNR to achieve residual BLER</w:t>
      </w:r>
    </w:p>
    <w:p w:rsidR="002F4AD7" w:rsidRDefault="002F4AD7" w:rsidP="00755A47">
      <w:pPr>
        <w:pStyle w:val="BodyText"/>
        <w:rPr>
          <w:lang w:eastAsia="ko-KR"/>
        </w:rPr>
      </w:pPr>
    </w:p>
    <w:p w:rsidR="00D13BD9" w:rsidRDefault="00D13BD9" w:rsidP="00D13BD9">
      <w:pPr>
        <w:pStyle w:val="BodyText"/>
        <w:jc w:val="center"/>
        <w:rPr>
          <w:lang w:eastAsia="ko-KR"/>
        </w:rPr>
      </w:pPr>
      <w:r>
        <w:rPr>
          <w:noProof/>
          <w:lang w:val="en-US"/>
        </w:rPr>
        <w:drawing>
          <wp:inline distT="0" distB="0" distL="0" distR="0" wp14:anchorId="49A366E2">
            <wp:extent cx="3360786" cy="26706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85632" cy="2690348"/>
                    </a:xfrm>
                    <a:prstGeom prst="rect">
                      <a:avLst/>
                    </a:prstGeom>
                    <a:noFill/>
                  </pic:spPr>
                </pic:pic>
              </a:graphicData>
            </a:graphic>
          </wp:inline>
        </w:drawing>
      </w:r>
    </w:p>
    <w:p w:rsidR="00D13BD9" w:rsidRDefault="00DA3978" w:rsidP="00D13BD9">
      <w:pPr>
        <w:pStyle w:val="BodyText"/>
        <w:jc w:val="center"/>
        <w:rPr>
          <w:b/>
          <w:i/>
          <w:lang w:eastAsia="ko-KR"/>
        </w:rPr>
      </w:pPr>
      <w:r>
        <w:rPr>
          <w:b/>
          <w:i/>
          <w:lang w:eastAsia="ko-KR"/>
        </w:rPr>
        <w:t>Figure 3</w:t>
      </w:r>
      <w:r w:rsidR="00D13BD9" w:rsidRPr="00ED6F5B">
        <w:rPr>
          <w:b/>
          <w:i/>
          <w:lang w:eastAsia="ko-KR"/>
        </w:rPr>
        <w:t xml:space="preserve">. </w:t>
      </w:r>
      <w:r w:rsidR="00D13BD9">
        <w:rPr>
          <w:b/>
          <w:i/>
          <w:lang w:eastAsia="ko-KR"/>
        </w:rPr>
        <w:t xml:space="preserve">sPDSCH BLER performance </w:t>
      </w:r>
    </w:p>
    <w:p w:rsidR="00D13BD9" w:rsidRDefault="00D13BD9" w:rsidP="00D13BD9">
      <w:pPr>
        <w:pStyle w:val="BodyText"/>
        <w:jc w:val="center"/>
        <w:rPr>
          <w:lang w:eastAsia="ko-KR"/>
        </w:rPr>
      </w:pPr>
    </w:p>
    <w:p w:rsidR="00365723" w:rsidRDefault="005A79A7" w:rsidP="00365723">
      <w:pPr>
        <w:pStyle w:val="Heading1"/>
      </w:pPr>
      <w:r>
        <w:lastRenderedPageBreak/>
        <w:t>DL Control False Alarm</w:t>
      </w:r>
      <w:r w:rsidR="00365723">
        <w:t xml:space="preserve">  </w:t>
      </w:r>
    </w:p>
    <w:p w:rsidR="00013B2E" w:rsidRDefault="00C71FFF" w:rsidP="00C71FFF">
      <w:pPr>
        <w:pStyle w:val="BodyText"/>
        <w:rPr>
          <w:lang w:eastAsia="ko-KR"/>
        </w:rPr>
      </w:pPr>
      <w:r>
        <w:rPr>
          <w:lang w:eastAsia="ko-KR"/>
        </w:rPr>
        <w:t xml:space="preserve">The DL control false alarm for 2-symbol sTTI is </w:t>
      </w:r>
      <w:r w:rsidRPr="00C71FFF">
        <w:rPr>
          <w:lang w:eastAsia="ko-KR"/>
        </w:rPr>
        <w:t>6 * 1/2</w:t>
      </w:r>
      <w:r w:rsidRPr="00C71FFF">
        <w:rPr>
          <w:vertAlign w:val="superscript"/>
          <w:lang w:eastAsia="ko-KR"/>
        </w:rPr>
        <w:t>16</w:t>
      </w:r>
      <w:r w:rsidRPr="00C71FFF">
        <w:rPr>
          <w:lang w:eastAsia="ko-KR"/>
        </w:rPr>
        <w:t xml:space="preserve"> ≈ 10</w:t>
      </w:r>
      <w:r w:rsidRPr="00C71FFF">
        <w:rPr>
          <w:vertAlign w:val="superscript"/>
          <w:lang w:eastAsia="ko-KR"/>
        </w:rPr>
        <w:t>-4</w:t>
      </w:r>
      <w:r>
        <w:rPr>
          <w:lang w:eastAsia="ko-KR"/>
        </w:rPr>
        <w:t xml:space="preserve">. </w:t>
      </w:r>
      <w:r w:rsidR="00013B2E">
        <w:rPr>
          <w:lang w:eastAsia="ko-KR"/>
        </w:rPr>
        <w:t>Assuming independent sPDSCH assignment for K&gt;1 blind sPDSCH repetitions, the false alarm probability is an order of magnitude lower than the residual BLER=10</w:t>
      </w:r>
      <w:r w:rsidR="00013B2E" w:rsidRPr="00013B2E">
        <w:rPr>
          <w:vertAlign w:val="superscript"/>
          <w:lang w:eastAsia="ko-KR"/>
        </w:rPr>
        <w:t>-3</w:t>
      </w:r>
      <w:r w:rsidR="00013B2E">
        <w:rPr>
          <w:lang w:eastAsia="ko-KR"/>
        </w:rPr>
        <w:t>. There is no need to have a larger than 16 bits CRC.</w:t>
      </w:r>
    </w:p>
    <w:p w:rsidR="00013B2E" w:rsidRDefault="006A30C0" w:rsidP="00C71FFF">
      <w:pPr>
        <w:pStyle w:val="BodyText"/>
        <w:rPr>
          <w:lang w:eastAsia="ko-KR"/>
        </w:rPr>
      </w:pPr>
      <w:r>
        <w:rPr>
          <w:b/>
          <w:i/>
          <w:lang w:eastAsia="ko-KR"/>
        </w:rPr>
        <w:t>Observation 5</w:t>
      </w:r>
      <w:r w:rsidR="00C71FFF" w:rsidRPr="00C71FFF">
        <w:rPr>
          <w:b/>
          <w:i/>
          <w:lang w:eastAsia="ko-KR"/>
        </w:rPr>
        <w:t>: DL control false alarm probability is an order of magnitude lower tha</w:t>
      </w:r>
      <w:r w:rsidR="00C71FFF">
        <w:rPr>
          <w:b/>
          <w:i/>
          <w:lang w:eastAsia="ko-KR"/>
        </w:rPr>
        <w:t>n</w:t>
      </w:r>
      <w:r w:rsidR="00C71FFF" w:rsidRPr="00013B2E">
        <w:rPr>
          <w:b/>
          <w:i/>
          <w:lang w:eastAsia="ko-KR"/>
        </w:rPr>
        <w:t xml:space="preserve"> </w:t>
      </w:r>
      <w:r w:rsidR="00013B2E" w:rsidRPr="00013B2E">
        <w:rPr>
          <w:b/>
          <w:i/>
          <w:lang w:eastAsia="ko-KR"/>
        </w:rPr>
        <w:t>the residual BLER=10</w:t>
      </w:r>
      <w:r w:rsidR="00013B2E" w:rsidRPr="00013B2E">
        <w:rPr>
          <w:b/>
          <w:i/>
          <w:vertAlign w:val="superscript"/>
          <w:lang w:eastAsia="ko-KR"/>
        </w:rPr>
        <w:t>-3</w:t>
      </w:r>
      <w:r w:rsidR="00013B2E" w:rsidRPr="00013B2E">
        <w:rPr>
          <w:b/>
          <w:i/>
          <w:lang w:eastAsia="ko-KR"/>
        </w:rPr>
        <w:t xml:space="preserve"> assuming independent sPDSCH assignment for K&gt;1 blind sPDSCH repetitions.</w:t>
      </w:r>
    </w:p>
    <w:p w:rsidR="00C71FFF" w:rsidRPr="00013B2E" w:rsidRDefault="00574F2E" w:rsidP="00C71FFF">
      <w:pPr>
        <w:pStyle w:val="BodyText"/>
        <w:rPr>
          <w:b/>
          <w:i/>
          <w:lang w:eastAsia="ko-KR"/>
        </w:rPr>
      </w:pPr>
      <w:r>
        <w:rPr>
          <w:b/>
          <w:i/>
          <w:lang w:eastAsia="ko-KR"/>
        </w:rPr>
        <w:t>Proposal 5</w:t>
      </w:r>
      <w:r w:rsidR="00013B2E" w:rsidRPr="00013B2E">
        <w:rPr>
          <w:b/>
          <w:i/>
          <w:lang w:eastAsia="ko-KR"/>
        </w:rPr>
        <w:t>: 16-bit CRC is used for sPDCCH in LTE HRLLC</w:t>
      </w:r>
    </w:p>
    <w:p w:rsidR="00935A7D" w:rsidRDefault="00935A7D" w:rsidP="00755A47">
      <w:pPr>
        <w:pStyle w:val="BodyText"/>
        <w:rPr>
          <w:lang w:eastAsia="ko-KR"/>
        </w:rPr>
      </w:pPr>
    </w:p>
    <w:bookmarkEnd w:id="2"/>
    <w:p w:rsidR="002D44AF" w:rsidRDefault="002D44AF" w:rsidP="002D44AF">
      <w:pPr>
        <w:pStyle w:val="Heading1"/>
        <w:rPr>
          <w:lang w:eastAsia="zh-TW"/>
        </w:rPr>
      </w:pPr>
      <w:r w:rsidRPr="00807D4E">
        <w:rPr>
          <w:rFonts w:hint="eastAsia"/>
        </w:rPr>
        <w:t>Conclusion</w:t>
      </w:r>
    </w:p>
    <w:p w:rsidR="00EF2B7B" w:rsidRDefault="00EF2B7B" w:rsidP="00EF2B7B">
      <w:pPr>
        <w:rPr>
          <w:rFonts w:eastAsia="SimSun"/>
          <w:lang w:val="en-US"/>
        </w:rPr>
      </w:pPr>
      <w:r w:rsidRPr="00B53DB0">
        <w:rPr>
          <w:rFonts w:eastAsia="SimSun"/>
          <w:lang w:val="en-US"/>
        </w:rPr>
        <w:t>In this</w:t>
      </w:r>
      <w:r>
        <w:rPr>
          <w:rFonts w:eastAsia="SimSun"/>
          <w:lang w:val="en-US"/>
        </w:rPr>
        <w:t xml:space="preserve"> contribution, we </w:t>
      </w:r>
      <w:r w:rsidRPr="00F01E97">
        <w:rPr>
          <w:rFonts w:eastAsia="SimSun"/>
          <w:lang w:val="en-US"/>
        </w:rPr>
        <w:t>further discuss</w:t>
      </w:r>
      <w:r>
        <w:rPr>
          <w:rFonts w:eastAsia="SimSun"/>
          <w:lang w:val="en-US"/>
        </w:rPr>
        <w:t xml:space="preserve">ed </w:t>
      </w:r>
      <w:r>
        <w:rPr>
          <w:rFonts w:eastAsia="MS Mincho"/>
          <w:lang w:val="en-US" w:eastAsia="ja-JP"/>
        </w:rPr>
        <w:t xml:space="preserve">aspects of LTE HRLLC </w:t>
      </w:r>
      <w:r w:rsidR="00527FFE">
        <w:rPr>
          <w:rFonts w:eastAsia="MS Mincho"/>
          <w:lang w:val="en-US" w:eastAsia="ja-JP"/>
        </w:rPr>
        <w:t>DL-SCH</w:t>
      </w:r>
      <w:r>
        <w:rPr>
          <w:rFonts w:eastAsia="SimSun"/>
          <w:lang w:val="en-US"/>
        </w:rPr>
        <w:t xml:space="preserve">. </w:t>
      </w:r>
      <w:r w:rsidRPr="00B53DB0">
        <w:rPr>
          <w:rFonts w:eastAsia="SimSun"/>
          <w:lang w:val="en-US"/>
        </w:rPr>
        <w:t xml:space="preserve">The following observations and proposals </w:t>
      </w:r>
      <w:r>
        <w:rPr>
          <w:rFonts w:eastAsia="SimSun"/>
          <w:lang w:val="en-US"/>
        </w:rPr>
        <w:t>were made</w:t>
      </w:r>
      <w:r w:rsidRPr="00B53DB0">
        <w:rPr>
          <w:rFonts w:eastAsia="SimSun"/>
          <w:lang w:val="en-US"/>
        </w:rPr>
        <w:t>.</w:t>
      </w:r>
    </w:p>
    <w:p w:rsidR="0070364A" w:rsidRPr="009554EE" w:rsidRDefault="0070364A" w:rsidP="0070364A">
      <w:pPr>
        <w:pStyle w:val="BodyText"/>
        <w:rPr>
          <w:b/>
          <w:i/>
          <w:lang w:eastAsia="ko-KR"/>
        </w:rPr>
      </w:pPr>
      <w:r w:rsidRPr="009554EE">
        <w:rPr>
          <w:b/>
          <w:i/>
          <w:lang w:eastAsia="ko-KR"/>
        </w:rPr>
        <w:t xml:space="preserve">Observation 1: Independent PDSCH assignment (variant 3) allow to (i) re-use legacy sPDCCH; (ii) provide eNB scheduler flexibility; (iii) no impact on specifications. </w:t>
      </w:r>
    </w:p>
    <w:p w:rsidR="000A6D5F" w:rsidRPr="009554EE" w:rsidRDefault="000A6D5F" w:rsidP="000A6D5F">
      <w:pPr>
        <w:pStyle w:val="BodyText"/>
        <w:rPr>
          <w:b/>
          <w:i/>
          <w:lang w:eastAsia="ko-KR"/>
        </w:rPr>
      </w:pPr>
      <w:r>
        <w:rPr>
          <w:b/>
          <w:i/>
          <w:lang w:eastAsia="ko-KR"/>
        </w:rPr>
        <w:t xml:space="preserve">Observation 2: </w:t>
      </w:r>
      <w:r w:rsidRPr="000A6D5F">
        <w:rPr>
          <w:b/>
          <w:i/>
          <w:lang w:eastAsia="ko-KR"/>
        </w:rPr>
        <w:t>The UE can implicitly know eNB scheduler schedules a repetition if (i) the HARQ process ID is kept the same and (ii) the New Data Indicator (NDI) is not toggled.</w:t>
      </w:r>
    </w:p>
    <w:p w:rsidR="0070364A" w:rsidRDefault="0070364A" w:rsidP="0070364A">
      <w:pPr>
        <w:pStyle w:val="BodyText"/>
        <w:rPr>
          <w:b/>
          <w:i/>
          <w:lang w:eastAsia="ko-KR"/>
        </w:rPr>
      </w:pPr>
      <w:r w:rsidRPr="009554EE">
        <w:rPr>
          <w:b/>
          <w:i/>
          <w:lang w:eastAsia="ko-KR"/>
        </w:rPr>
        <w:t>Proposal 1: Adopt independent PDSCH assignment for blind/HARQ-less PDSCH repetition in different TTIs.</w:t>
      </w:r>
    </w:p>
    <w:p w:rsidR="0070364A" w:rsidRPr="00427B77" w:rsidRDefault="0070364A" w:rsidP="0070364A">
      <w:pPr>
        <w:rPr>
          <w:b/>
          <w:i/>
        </w:rPr>
      </w:pPr>
      <w:r w:rsidRPr="00427B77">
        <w:rPr>
          <w:b/>
          <w:i/>
        </w:rPr>
        <w:t>Observation 2: Independent sPDSCH assignment with residual BLER values of 10</w:t>
      </w:r>
      <w:r w:rsidRPr="00427B77">
        <w:rPr>
          <w:rFonts w:ascii="Times New Roman Bold" w:hAnsi="Times New Roman Bold"/>
          <w:b/>
          <w:i/>
          <w:vertAlign w:val="superscript"/>
        </w:rPr>
        <w:t>-3</w:t>
      </w:r>
      <w:r w:rsidRPr="00427B77">
        <w:rPr>
          <w:b/>
          <w:i/>
        </w:rPr>
        <w:t xml:space="preserve"> for sPDCCH and sPDSCH allow to meet reliability requirements with sPDSCH blind repetitions with K=2</w:t>
      </w:r>
    </w:p>
    <w:p w:rsidR="0070364A" w:rsidRPr="00427B77" w:rsidRDefault="0070364A" w:rsidP="0070364A">
      <w:pPr>
        <w:rPr>
          <w:b/>
          <w:i/>
        </w:rPr>
      </w:pPr>
      <w:r w:rsidRPr="00427B77">
        <w:rPr>
          <w:b/>
          <w:i/>
        </w:rPr>
        <w:t>Proposal 2: Use independent sPDSCH assignment with residual BLER &lt; 10</w:t>
      </w:r>
      <w:r w:rsidRPr="00427B77">
        <w:rPr>
          <w:rFonts w:ascii="Times New Roman Bold" w:hAnsi="Times New Roman Bold"/>
          <w:b/>
          <w:i/>
          <w:vertAlign w:val="superscript"/>
        </w:rPr>
        <w:t>-5</w:t>
      </w:r>
      <w:r w:rsidRPr="00427B77">
        <w:rPr>
          <w:b/>
          <w:i/>
        </w:rPr>
        <w:t xml:space="preserve"> for sPDCCH and sPDSCH to meet reliability requirements with sPDSCH blind repetitions.</w:t>
      </w:r>
    </w:p>
    <w:p w:rsidR="0070364A" w:rsidRPr="0070364A" w:rsidRDefault="0070364A" w:rsidP="0070364A">
      <w:pPr>
        <w:pStyle w:val="BodyText"/>
        <w:rPr>
          <w:b/>
          <w:i/>
          <w:lang w:eastAsia="ko-KR"/>
        </w:rPr>
      </w:pPr>
      <w:r>
        <w:rPr>
          <w:b/>
          <w:i/>
          <w:lang w:eastAsia="ko-KR"/>
        </w:rPr>
        <w:t>Observation 3: sDCI7 with 8 sCCEs achieve residual BLER = 10</w:t>
      </w:r>
      <w:r w:rsidRPr="00B7459E">
        <w:rPr>
          <w:rFonts w:ascii="Times New Roman Bold" w:hAnsi="Times New Roman Bold"/>
          <w:b/>
          <w:i/>
          <w:vertAlign w:val="superscript"/>
          <w:lang w:eastAsia="ko-KR"/>
        </w:rPr>
        <w:t>-3</w:t>
      </w:r>
      <w:r>
        <w:rPr>
          <w:b/>
          <w:i/>
          <w:lang w:eastAsia="ko-KR"/>
        </w:rPr>
        <w:t xml:space="preserve"> at SNR &lt; -2.6 dB, which is sufficient to meet BLER=10</w:t>
      </w:r>
      <w:r w:rsidRPr="00AE1B83">
        <w:rPr>
          <w:rFonts w:ascii="Times New Roman Bold" w:hAnsi="Times New Roman Bold"/>
          <w:b/>
          <w:i/>
          <w:vertAlign w:val="superscript"/>
          <w:lang w:eastAsia="ko-KR"/>
        </w:rPr>
        <w:t>-5</w:t>
      </w:r>
      <w:r>
        <w:rPr>
          <w:b/>
          <w:i/>
          <w:lang w:eastAsia="ko-KR"/>
        </w:rPr>
        <w:t xml:space="preserve"> with independent sPDSCH assignments for K&gt;1 blind sPDSCH repetitions.   </w:t>
      </w:r>
    </w:p>
    <w:p w:rsidR="0070364A" w:rsidRDefault="0070364A" w:rsidP="0070364A">
      <w:pPr>
        <w:rPr>
          <w:b/>
          <w:i/>
        </w:rPr>
      </w:pPr>
      <w:r>
        <w:rPr>
          <w:b/>
          <w:i/>
        </w:rPr>
        <w:t>Proposal 3</w:t>
      </w:r>
      <w:r w:rsidRPr="00427B77">
        <w:rPr>
          <w:b/>
          <w:i/>
        </w:rPr>
        <w:t xml:space="preserve">: </w:t>
      </w:r>
      <w:r>
        <w:rPr>
          <w:b/>
          <w:i/>
        </w:rPr>
        <w:t>Aggregation of no greater than 8 sCCEs is used for LTE HRLLC.</w:t>
      </w:r>
    </w:p>
    <w:p w:rsidR="005965DF" w:rsidRPr="0070364A" w:rsidRDefault="005965DF" w:rsidP="005965DF">
      <w:pPr>
        <w:pStyle w:val="BodyText"/>
        <w:rPr>
          <w:b/>
          <w:i/>
          <w:lang w:eastAsia="ko-KR"/>
        </w:rPr>
      </w:pPr>
      <w:r>
        <w:rPr>
          <w:b/>
          <w:i/>
          <w:lang w:eastAsia="ko-KR"/>
        </w:rPr>
        <w:t xml:space="preserve">Observation 4: </w:t>
      </w:r>
      <w:r w:rsidRPr="00684819">
        <w:rPr>
          <w:b/>
          <w:i/>
          <w:lang w:eastAsia="ko-KR"/>
        </w:rPr>
        <w:t>MCS0 can achieve BLER</w:t>
      </w:r>
      <w:r>
        <w:rPr>
          <w:b/>
          <w:i/>
          <w:lang w:eastAsia="ko-KR"/>
        </w:rPr>
        <w:t xml:space="preserve"> = 10</w:t>
      </w:r>
      <w:r w:rsidRPr="003A713B">
        <w:rPr>
          <w:rFonts w:ascii="Times New Roman Bold" w:hAnsi="Times New Roman Bold"/>
          <w:b/>
          <w:i/>
          <w:vertAlign w:val="superscript"/>
          <w:lang w:eastAsia="ko-KR"/>
        </w:rPr>
        <w:t>-5</w:t>
      </w:r>
      <w:r>
        <w:rPr>
          <w:b/>
          <w:i/>
          <w:lang w:eastAsia="ko-KR"/>
        </w:rPr>
        <w:t xml:space="preserve"> at SNR=-3.8 dB with K=2 and an allocation in the order of 50 RBs per repetition.   </w:t>
      </w:r>
    </w:p>
    <w:p w:rsidR="005965DF" w:rsidRDefault="005965DF" w:rsidP="005965DF">
      <w:pPr>
        <w:rPr>
          <w:b/>
          <w:i/>
        </w:rPr>
      </w:pPr>
      <w:r>
        <w:rPr>
          <w:b/>
          <w:i/>
        </w:rPr>
        <w:t xml:space="preserve">Proposal 4: MCS0 with </w:t>
      </w:r>
      <w:r>
        <w:rPr>
          <w:b/>
          <w:i/>
          <w:lang w:eastAsia="ko-KR"/>
        </w:rPr>
        <w:t>an allocation in the order of 50 RBs per repetition</w:t>
      </w:r>
      <w:r>
        <w:rPr>
          <w:b/>
          <w:i/>
        </w:rPr>
        <w:t xml:space="preserve"> can achieve reliability target </w:t>
      </w:r>
      <w:r>
        <w:rPr>
          <w:b/>
          <w:i/>
          <w:lang w:eastAsia="ko-KR"/>
        </w:rPr>
        <w:t>with independent sPDSCH assignments for K=2 blind sPDSCH repetitions</w:t>
      </w:r>
      <w:r>
        <w:rPr>
          <w:b/>
          <w:i/>
        </w:rPr>
        <w:t>.</w:t>
      </w:r>
    </w:p>
    <w:p w:rsidR="00574F2E" w:rsidRDefault="006A30C0" w:rsidP="00574F2E">
      <w:pPr>
        <w:pStyle w:val="BodyText"/>
        <w:rPr>
          <w:lang w:eastAsia="ko-KR"/>
        </w:rPr>
      </w:pPr>
      <w:r>
        <w:rPr>
          <w:b/>
          <w:i/>
          <w:lang w:eastAsia="ko-KR"/>
        </w:rPr>
        <w:t>Observation 5</w:t>
      </w:r>
      <w:r w:rsidR="00574F2E" w:rsidRPr="00C71FFF">
        <w:rPr>
          <w:b/>
          <w:i/>
          <w:lang w:eastAsia="ko-KR"/>
        </w:rPr>
        <w:t>: DL control false alarm probability is an order of magnitude lower tha</w:t>
      </w:r>
      <w:r w:rsidR="00574F2E">
        <w:rPr>
          <w:b/>
          <w:i/>
          <w:lang w:eastAsia="ko-KR"/>
        </w:rPr>
        <w:t>n</w:t>
      </w:r>
      <w:r w:rsidR="00574F2E" w:rsidRPr="00013B2E">
        <w:rPr>
          <w:b/>
          <w:i/>
          <w:lang w:eastAsia="ko-KR"/>
        </w:rPr>
        <w:t xml:space="preserve"> the residual BLER=10</w:t>
      </w:r>
      <w:r w:rsidR="00574F2E" w:rsidRPr="00013B2E">
        <w:rPr>
          <w:b/>
          <w:i/>
          <w:vertAlign w:val="superscript"/>
          <w:lang w:eastAsia="ko-KR"/>
        </w:rPr>
        <w:t>-3</w:t>
      </w:r>
      <w:r w:rsidR="00574F2E" w:rsidRPr="00013B2E">
        <w:rPr>
          <w:b/>
          <w:i/>
          <w:lang w:eastAsia="ko-KR"/>
        </w:rPr>
        <w:t xml:space="preserve"> assuming independent sPDSCH assignment for K&gt;1 blind sPDSCH repetitions.</w:t>
      </w:r>
    </w:p>
    <w:p w:rsidR="00935A7D" w:rsidRDefault="00574F2E" w:rsidP="00574F2E">
      <w:pPr>
        <w:rPr>
          <w:b/>
          <w:i/>
          <w:lang w:eastAsia="ko-KR"/>
        </w:rPr>
      </w:pPr>
      <w:r>
        <w:rPr>
          <w:b/>
          <w:i/>
          <w:lang w:eastAsia="ko-KR"/>
        </w:rPr>
        <w:t>Proposal 5</w:t>
      </w:r>
      <w:r w:rsidRPr="00013B2E">
        <w:rPr>
          <w:b/>
          <w:i/>
          <w:lang w:eastAsia="ko-KR"/>
        </w:rPr>
        <w:t>: 16-bit CRC is used for sPDCCH in LTE HRLLC</w:t>
      </w:r>
    </w:p>
    <w:p w:rsidR="00574F2E" w:rsidRDefault="00574F2E" w:rsidP="00574F2E">
      <w:pPr>
        <w:rPr>
          <w:rFonts w:eastAsia="SimSun"/>
          <w:lang w:val="en-US"/>
        </w:rPr>
      </w:pPr>
    </w:p>
    <w:p w:rsidR="002D44AF" w:rsidRPr="00B300C3" w:rsidRDefault="002D44AF" w:rsidP="002D44AF">
      <w:pPr>
        <w:pStyle w:val="Heading1"/>
        <w:rPr>
          <w:lang w:val="en-US"/>
        </w:rPr>
      </w:pPr>
      <w:r>
        <w:rPr>
          <w:rFonts w:hint="eastAsia"/>
          <w:lang w:val="en-US" w:eastAsia="zh-TW"/>
        </w:rPr>
        <w:t>References</w:t>
      </w:r>
    </w:p>
    <w:p w:rsidR="00E21A7D" w:rsidRDefault="00E21A7D" w:rsidP="00FB60B9">
      <w:pPr>
        <w:numPr>
          <w:ilvl w:val="0"/>
          <w:numId w:val="2"/>
        </w:numPr>
        <w:rPr>
          <w:lang w:val="en-US" w:eastAsia="zh-TW"/>
        </w:rPr>
      </w:pPr>
      <w:r>
        <w:rPr>
          <w:lang w:val="en-US" w:eastAsia="zh-TW"/>
        </w:rPr>
        <w:t>RP-180586, Way Forward for handling URLLC for LTE Feature, RAN Plenary 79, March 2018</w:t>
      </w:r>
    </w:p>
    <w:p w:rsidR="00E21A7D" w:rsidRDefault="00E21A7D" w:rsidP="00E21A7D">
      <w:pPr>
        <w:numPr>
          <w:ilvl w:val="0"/>
          <w:numId w:val="2"/>
        </w:numPr>
        <w:rPr>
          <w:lang w:val="en-US" w:eastAsia="zh-TW"/>
        </w:rPr>
      </w:pPr>
      <w:r>
        <w:rPr>
          <w:lang w:val="en-US" w:eastAsia="zh-TW"/>
        </w:rPr>
        <w:t xml:space="preserve">R1-1803171, </w:t>
      </w:r>
      <w:r w:rsidRPr="00E21A7D">
        <w:rPr>
          <w:lang w:val="en-US" w:eastAsia="zh-TW"/>
        </w:rPr>
        <w:t>LS on Ultra Reliable Low Latency Communication for LTE</w:t>
      </w:r>
      <w:r>
        <w:rPr>
          <w:lang w:val="en-US" w:eastAsia="zh-TW"/>
        </w:rPr>
        <w:t>, RAN1#92, February 2018</w:t>
      </w:r>
    </w:p>
    <w:p w:rsidR="00E21A7D" w:rsidRDefault="00784259" w:rsidP="00FB60B9">
      <w:pPr>
        <w:numPr>
          <w:ilvl w:val="0"/>
          <w:numId w:val="2"/>
        </w:numPr>
        <w:rPr>
          <w:lang w:val="en-US" w:eastAsia="zh-TW"/>
        </w:rPr>
      </w:pPr>
      <w:r>
        <w:rPr>
          <w:lang w:val="en-US" w:eastAsia="zh-TW"/>
        </w:rPr>
        <w:t xml:space="preserve">R1-1802882, </w:t>
      </w:r>
      <w:r w:rsidR="00033FA4">
        <w:rPr>
          <w:lang w:val="en-US" w:eastAsia="zh-TW"/>
        </w:rPr>
        <w:t>Ericsson, Latency for URLLC, RAN1#92, February 2018</w:t>
      </w:r>
    </w:p>
    <w:p w:rsidR="00935A7D" w:rsidRDefault="00935A7D" w:rsidP="0055331A">
      <w:pPr>
        <w:rPr>
          <w:lang w:val="en-US" w:eastAsia="zh-TW"/>
        </w:rPr>
      </w:pPr>
      <w:bookmarkStart w:id="3" w:name="_GoBack"/>
      <w:bookmarkEnd w:id="3"/>
    </w:p>
    <w:p w:rsidR="00822636" w:rsidRDefault="00822636" w:rsidP="00822636">
      <w:pPr>
        <w:rPr>
          <w:lang w:val="en-US" w:eastAsia="zh-TW"/>
        </w:rPr>
      </w:pPr>
    </w:p>
    <w:p w:rsidR="00822636" w:rsidRDefault="00822636" w:rsidP="00822636">
      <w:pPr>
        <w:rPr>
          <w:lang w:val="en-US" w:eastAsia="zh-TW"/>
        </w:rPr>
      </w:pPr>
    </w:p>
    <w:p w:rsidR="00822636" w:rsidRDefault="00822636" w:rsidP="00822636">
      <w:pPr>
        <w:pStyle w:val="Heading1"/>
        <w:rPr>
          <w:lang w:val="en-US" w:eastAsia="zh-TW"/>
        </w:rPr>
      </w:pPr>
      <w:r>
        <w:rPr>
          <w:lang w:val="en-US" w:eastAsia="zh-TW"/>
        </w:rPr>
        <w:lastRenderedPageBreak/>
        <w:t>Appendix</w:t>
      </w:r>
    </w:p>
    <w:p w:rsidR="00822636" w:rsidRDefault="00822636" w:rsidP="00822636">
      <w:pPr>
        <w:rPr>
          <w:lang w:val="en-US" w:eastAsia="zh-TW"/>
        </w:rPr>
      </w:pPr>
    </w:p>
    <w:tbl>
      <w:tblPr>
        <w:tblW w:w="730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969"/>
        <w:gridCol w:w="4338"/>
      </w:tblGrid>
      <w:tr w:rsidR="00822636" w:rsidTr="00822636">
        <w:trPr>
          <w:trHeight w:val="340"/>
          <w:jc w:val="center"/>
        </w:trPr>
        <w:tc>
          <w:tcPr>
            <w:tcW w:w="2969"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vAlign w:val="center"/>
          </w:tcPr>
          <w:p w:rsidR="00822636" w:rsidRDefault="00822636" w:rsidP="00E505D4">
            <w:r>
              <w:t>Parameters</w:t>
            </w:r>
          </w:p>
        </w:tc>
        <w:tc>
          <w:tcPr>
            <w:tcW w:w="4338"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vAlign w:val="center"/>
          </w:tcPr>
          <w:p w:rsidR="00822636" w:rsidRDefault="00822636" w:rsidP="00E505D4">
            <w:r>
              <w:t>Assumptions</w:t>
            </w:r>
          </w:p>
        </w:tc>
      </w:tr>
      <w:tr w:rsidR="00822636" w:rsidTr="00822636">
        <w:trPr>
          <w:trHeight w:val="340"/>
          <w:jc w:val="center"/>
        </w:trPr>
        <w:tc>
          <w:tcPr>
            <w:tcW w:w="2969" w:type="dxa"/>
            <w:tcBorders>
              <w:top w:val="single" w:sz="6" w:space="0" w:color="000000"/>
              <w:left w:val="single" w:sz="6" w:space="0" w:color="000000"/>
              <w:bottom w:val="single" w:sz="6" w:space="0" w:color="000000"/>
              <w:right w:val="single" w:sz="6" w:space="0" w:color="000000"/>
            </w:tcBorders>
            <w:vAlign w:val="center"/>
          </w:tcPr>
          <w:p w:rsidR="00822636" w:rsidRDefault="00822636" w:rsidP="00E505D4">
            <w:r>
              <w:t>Channel model</w:t>
            </w:r>
          </w:p>
        </w:tc>
        <w:tc>
          <w:tcPr>
            <w:tcW w:w="4338" w:type="dxa"/>
            <w:tcBorders>
              <w:top w:val="single" w:sz="6" w:space="0" w:color="000000"/>
              <w:left w:val="single" w:sz="6" w:space="0" w:color="000000"/>
              <w:bottom w:val="single" w:sz="6" w:space="0" w:color="000000"/>
              <w:right w:val="single" w:sz="6" w:space="0" w:color="000000"/>
            </w:tcBorders>
            <w:vAlign w:val="center"/>
          </w:tcPr>
          <w:p w:rsidR="00822636" w:rsidRDefault="00822636" w:rsidP="00E505D4">
            <w:r>
              <w:rPr>
                <w:rFonts w:hint="eastAsia"/>
                <w:lang w:val="en-US" w:eastAsia="zh-CN"/>
              </w:rPr>
              <w:t>TDL-C</w:t>
            </w:r>
          </w:p>
        </w:tc>
      </w:tr>
      <w:tr w:rsidR="00822636" w:rsidTr="00822636">
        <w:trPr>
          <w:trHeight w:val="340"/>
          <w:jc w:val="center"/>
        </w:trPr>
        <w:tc>
          <w:tcPr>
            <w:tcW w:w="2969" w:type="dxa"/>
            <w:tcBorders>
              <w:top w:val="single" w:sz="6" w:space="0" w:color="000000"/>
              <w:left w:val="single" w:sz="6" w:space="0" w:color="000000"/>
              <w:bottom w:val="single" w:sz="6" w:space="0" w:color="000000"/>
              <w:right w:val="single" w:sz="6" w:space="0" w:color="000000"/>
            </w:tcBorders>
            <w:vAlign w:val="center"/>
          </w:tcPr>
          <w:p w:rsidR="00822636" w:rsidRDefault="00822636" w:rsidP="00E505D4">
            <w:r>
              <w:rPr>
                <w:lang w:val="en-US" w:eastAsia="zh-CN"/>
              </w:rPr>
              <w:t>Delay spread</w:t>
            </w:r>
          </w:p>
        </w:tc>
        <w:tc>
          <w:tcPr>
            <w:tcW w:w="4338" w:type="dxa"/>
            <w:tcBorders>
              <w:top w:val="single" w:sz="6" w:space="0" w:color="000000"/>
              <w:left w:val="single" w:sz="6" w:space="0" w:color="000000"/>
              <w:bottom w:val="single" w:sz="6" w:space="0" w:color="000000"/>
              <w:right w:val="single" w:sz="6" w:space="0" w:color="000000"/>
            </w:tcBorders>
            <w:vAlign w:val="center"/>
          </w:tcPr>
          <w:p w:rsidR="00822636" w:rsidRDefault="00822636" w:rsidP="00E505D4">
            <w:pPr>
              <w:rPr>
                <w:rFonts w:eastAsia="SimSun"/>
                <w:lang w:val="en-US" w:eastAsia="zh-CN"/>
              </w:rPr>
            </w:pPr>
            <w:r>
              <w:rPr>
                <w:rFonts w:hint="eastAsia"/>
                <w:lang w:val="en-US" w:eastAsia="zh-CN"/>
              </w:rPr>
              <w:t>363ns</w:t>
            </w:r>
          </w:p>
        </w:tc>
      </w:tr>
      <w:tr w:rsidR="00822636" w:rsidTr="00822636">
        <w:trPr>
          <w:trHeight w:val="340"/>
          <w:jc w:val="center"/>
        </w:trPr>
        <w:tc>
          <w:tcPr>
            <w:tcW w:w="2969" w:type="dxa"/>
            <w:tcBorders>
              <w:top w:val="single" w:sz="6" w:space="0" w:color="000000"/>
              <w:left w:val="single" w:sz="6" w:space="0" w:color="000000"/>
              <w:bottom w:val="single" w:sz="6" w:space="0" w:color="000000"/>
              <w:right w:val="single" w:sz="6" w:space="0" w:color="000000"/>
            </w:tcBorders>
            <w:vAlign w:val="center"/>
          </w:tcPr>
          <w:p w:rsidR="00822636" w:rsidRDefault="00822636" w:rsidP="00E505D4">
            <w:r>
              <w:rPr>
                <w:rFonts w:hint="eastAsia"/>
              </w:rPr>
              <w:t>UE speed</w:t>
            </w:r>
          </w:p>
        </w:tc>
        <w:tc>
          <w:tcPr>
            <w:tcW w:w="4338" w:type="dxa"/>
            <w:tcBorders>
              <w:top w:val="single" w:sz="6" w:space="0" w:color="000000"/>
              <w:left w:val="single" w:sz="6" w:space="0" w:color="000000"/>
              <w:bottom w:val="single" w:sz="6" w:space="0" w:color="000000"/>
              <w:right w:val="single" w:sz="6" w:space="0" w:color="000000"/>
            </w:tcBorders>
            <w:vAlign w:val="center"/>
          </w:tcPr>
          <w:p w:rsidR="00822636" w:rsidRDefault="00822636" w:rsidP="00E505D4">
            <w:r>
              <w:rPr>
                <w:rFonts w:hint="eastAsia"/>
              </w:rPr>
              <w:t>3kmph</w:t>
            </w:r>
          </w:p>
        </w:tc>
      </w:tr>
      <w:tr w:rsidR="00822636" w:rsidTr="00822636">
        <w:trPr>
          <w:trHeight w:val="340"/>
          <w:jc w:val="center"/>
        </w:trPr>
        <w:tc>
          <w:tcPr>
            <w:tcW w:w="2969" w:type="dxa"/>
            <w:tcBorders>
              <w:top w:val="single" w:sz="6" w:space="0" w:color="000000"/>
              <w:left w:val="single" w:sz="6" w:space="0" w:color="000000"/>
              <w:bottom w:val="single" w:sz="6" w:space="0" w:color="000000"/>
              <w:right w:val="single" w:sz="6" w:space="0" w:color="000000"/>
            </w:tcBorders>
            <w:vAlign w:val="center"/>
          </w:tcPr>
          <w:p w:rsidR="00822636" w:rsidRDefault="00822636" w:rsidP="00E505D4">
            <w:r>
              <w:t>M</w:t>
            </w:r>
            <w:r>
              <w:rPr>
                <w:rFonts w:hint="eastAsia"/>
              </w:rPr>
              <w:t>odulation mode</w:t>
            </w:r>
          </w:p>
        </w:tc>
        <w:tc>
          <w:tcPr>
            <w:tcW w:w="4338" w:type="dxa"/>
            <w:tcBorders>
              <w:top w:val="single" w:sz="6" w:space="0" w:color="000000"/>
              <w:left w:val="single" w:sz="6" w:space="0" w:color="000000"/>
              <w:bottom w:val="single" w:sz="6" w:space="0" w:color="000000"/>
              <w:right w:val="single" w:sz="6" w:space="0" w:color="000000"/>
            </w:tcBorders>
            <w:vAlign w:val="center"/>
          </w:tcPr>
          <w:p w:rsidR="00822636" w:rsidRDefault="00822636" w:rsidP="00E505D4">
            <w:r>
              <w:rPr>
                <w:rFonts w:hint="eastAsia"/>
              </w:rPr>
              <w:t>QPSK</w:t>
            </w:r>
          </w:p>
        </w:tc>
      </w:tr>
      <w:tr w:rsidR="00822636" w:rsidTr="00822636">
        <w:trPr>
          <w:trHeight w:val="340"/>
          <w:jc w:val="center"/>
        </w:trPr>
        <w:tc>
          <w:tcPr>
            <w:tcW w:w="2969" w:type="dxa"/>
            <w:tcBorders>
              <w:top w:val="single" w:sz="6" w:space="0" w:color="000000"/>
              <w:left w:val="single" w:sz="6" w:space="0" w:color="000000"/>
              <w:bottom w:val="single" w:sz="6" w:space="0" w:color="000000"/>
              <w:right w:val="single" w:sz="6" w:space="0" w:color="000000"/>
            </w:tcBorders>
            <w:vAlign w:val="center"/>
          </w:tcPr>
          <w:p w:rsidR="00822636" w:rsidRDefault="00822636" w:rsidP="00E505D4">
            <w:r>
              <w:t>Antenna configuration</w:t>
            </w:r>
          </w:p>
        </w:tc>
        <w:tc>
          <w:tcPr>
            <w:tcW w:w="4338" w:type="dxa"/>
            <w:tcBorders>
              <w:top w:val="single" w:sz="6" w:space="0" w:color="000000"/>
              <w:left w:val="single" w:sz="6" w:space="0" w:color="000000"/>
              <w:bottom w:val="single" w:sz="6" w:space="0" w:color="000000"/>
              <w:right w:val="single" w:sz="6" w:space="0" w:color="000000"/>
            </w:tcBorders>
            <w:vAlign w:val="center"/>
          </w:tcPr>
          <w:p w:rsidR="00822636" w:rsidRDefault="00822636" w:rsidP="00E505D4">
            <w:r>
              <w:rPr>
                <w:rFonts w:hint="eastAsia"/>
              </w:rPr>
              <w:t>2</w:t>
            </w:r>
            <w:r>
              <w:t>Tx-</w:t>
            </w:r>
            <w:r>
              <w:rPr>
                <w:rFonts w:hint="eastAsia"/>
              </w:rPr>
              <w:t>2</w:t>
            </w:r>
            <w:r>
              <w:t>Rx</w:t>
            </w:r>
            <w:r>
              <w:rPr>
                <w:rFonts w:hint="eastAsia"/>
              </w:rPr>
              <w:t xml:space="preserve"> </w:t>
            </w:r>
          </w:p>
        </w:tc>
      </w:tr>
      <w:tr w:rsidR="00822636" w:rsidTr="00822636">
        <w:trPr>
          <w:trHeight w:val="340"/>
          <w:jc w:val="center"/>
        </w:trPr>
        <w:tc>
          <w:tcPr>
            <w:tcW w:w="2969" w:type="dxa"/>
            <w:tcBorders>
              <w:top w:val="single" w:sz="6" w:space="0" w:color="000000"/>
              <w:left w:val="single" w:sz="6" w:space="0" w:color="000000"/>
              <w:bottom w:val="single" w:sz="6" w:space="0" w:color="000000"/>
              <w:right w:val="single" w:sz="6" w:space="0" w:color="000000"/>
            </w:tcBorders>
            <w:vAlign w:val="center"/>
          </w:tcPr>
          <w:p w:rsidR="00822636" w:rsidRDefault="00822636" w:rsidP="00E505D4">
            <w:r>
              <w:t>Channel estimation</w:t>
            </w:r>
          </w:p>
        </w:tc>
        <w:tc>
          <w:tcPr>
            <w:tcW w:w="4338" w:type="dxa"/>
            <w:tcBorders>
              <w:top w:val="single" w:sz="6" w:space="0" w:color="000000"/>
              <w:left w:val="single" w:sz="6" w:space="0" w:color="000000"/>
              <w:bottom w:val="single" w:sz="6" w:space="0" w:color="000000"/>
              <w:right w:val="single" w:sz="6" w:space="0" w:color="000000"/>
            </w:tcBorders>
            <w:vAlign w:val="center"/>
          </w:tcPr>
          <w:p w:rsidR="00822636" w:rsidRDefault="00822636" w:rsidP="00E505D4">
            <w:r>
              <w:t>Ideal</w:t>
            </w:r>
          </w:p>
        </w:tc>
      </w:tr>
      <w:tr w:rsidR="00822636" w:rsidTr="00822636">
        <w:trPr>
          <w:trHeight w:val="340"/>
          <w:jc w:val="center"/>
        </w:trPr>
        <w:tc>
          <w:tcPr>
            <w:tcW w:w="2969" w:type="dxa"/>
            <w:tcBorders>
              <w:top w:val="single" w:sz="6" w:space="0" w:color="000000"/>
              <w:left w:val="single" w:sz="6" w:space="0" w:color="000000"/>
              <w:bottom w:val="single" w:sz="6" w:space="0" w:color="000000"/>
              <w:right w:val="single" w:sz="6" w:space="0" w:color="000000"/>
            </w:tcBorders>
            <w:vAlign w:val="center"/>
          </w:tcPr>
          <w:p w:rsidR="00822636" w:rsidRDefault="00822636" w:rsidP="00E505D4">
            <w:r>
              <w:t>CP type</w:t>
            </w:r>
          </w:p>
        </w:tc>
        <w:tc>
          <w:tcPr>
            <w:tcW w:w="4338" w:type="dxa"/>
            <w:tcBorders>
              <w:top w:val="single" w:sz="6" w:space="0" w:color="000000"/>
              <w:left w:val="single" w:sz="6" w:space="0" w:color="000000"/>
              <w:bottom w:val="single" w:sz="6" w:space="0" w:color="000000"/>
              <w:right w:val="single" w:sz="6" w:space="0" w:color="000000"/>
            </w:tcBorders>
            <w:vAlign w:val="center"/>
          </w:tcPr>
          <w:p w:rsidR="00822636" w:rsidRDefault="00822636" w:rsidP="00E505D4">
            <w:r>
              <w:t>Normal CP</w:t>
            </w:r>
          </w:p>
        </w:tc>
      </w:tr>
      <w:tr w:rsidR="00822636" w:rsidTr="00822636">
        <w:trPr>
          <w:trHeight w:val="340"/>
          <w:jc w:val="center"/>
        </w:trPr>
        <w:tc>
          <w:tcPr>
            <w:tcW w:w="2969" w:type="dxa"/>
            <w:tcBorders>
              <w:top w:val="single" w:sz="6" w:space="0" w:color="000000"/>
              <w:left w:val="single" w:sz="6" w:space="0" w:color="000000"/>
              <w:bottom w:val="single" w:sz="6" w:space="0" w:color="000000"/>
              <w:right w:val="single" w:sz="6" w:space="0" w:color="000000"/>
            </w:tcBorders>
            <w:vAlign w:val="center"/>
          </w:tcPr>
          <w:p w:rsidR="00822636" w:rsidRDefault="00822636" w:rsidP="00E505D4">
            <w:r>
              <w:rPr>
                <w:rFonts w:hint="eastAsia"/>
              </w:rPr>
              <w:t>DCI Format</w:t>
            </w:r>
          </w:p>
        </w:tc>
        <w:tc>
          <w:tcPr>
            <w:tcW w:w="4338" w:type="dxa"/>
            <w:tcBorders>
              <w:top w:val="single" w:sz="6" w:space="0" w:color="000000"/>
              <w:left w:val="single" w:sz="6" w:space="0" w:color="000000"/>
              <w:bottom w:val="single" w:sz="6" w:space="0" w:color="000000"/>
              <w:right w:val="single" w:sz="6" w:space="0" w:color="000000"/>
            </w:tcBorders>
            <w:vAlign w:val="center"/>
          </w:tcPr>
          <w:p w:rsidR="00822636" w:rsidRDefault="00822636" w:rsidP="00E505D4">
            <w:r>
              <w:t>Compact (36 bits incl. 16-bit CRC)</w:t>
            </w:r>
          </w:p>
          <w:p w:rsidR="00822636" w:rsidRDefault="00822636" w:rsidP="00E505D4">
            <w:r>
              <w:t xml:space="preserve">, </w:t>
            </w:r>
            <w:r>
              <w:rPr>
                <w:rFonts w:hint="eastAsia"/>
              </w:rPr>
              <w:t xml:space="preserve">Format </w:t>
            </w:r>
            <w:r>
              <w:rPr>
                <w:rFonts w:hint="eastAsia"/>
                <w:lang w:val="en-US" w:eastAsia="zh-CN"/>
              </w:rPr>
              <w:t>7-</w:t>
            </w:r>
            <w:r>
              <w:rPr>
                <w:rFonts w:hint="eastAsia"/>
              </w:rPr>
              <w:t>1A</w:t>
            </w:r>
            <w:r>
              <w:rPr>
                <w:rFonts w:eastAsia="SimSun" w:hint="eastAsia"/>
                <w:lang w:val="en-US" w:eastAsia="zh-CN"/>
              </w:rPr>
              <w:t xml:space="preserve">  (50-bit</w:t>
            </w:r>
            <w:r>
              <w:rPr>
                <w:rFonts w:eastAsia="SimSun"/>
                <w:lang w:val="en-US" w:eastAsia="zh-CN"/>
              </w:rPr>
              <w:t xml:space="preserve"> incl. 16-bit CRC</w:t>
            </w:r>
            <w:r>
              <w:rPr>
                <w:rFonts w:eastAsia="SimSun" w:hint="eastAsia"/>
                <w:lang w:val="en-US" w:eastAsia="zh-CN"/>
              </w:rPr>
              <w:t>)</w:t>
            </w:r>
          </w:p>
        </w:tc>
      </w:tr>
      <w:tr w:rsidR="00822636" w:rsidTr="00822636">
        <w:trPr>
          <w:trHeight w:val="340"/>
          <w:jc w:val="center"/>
        </w:trPr>
        <w:tc>
          <w:tcPr>
            <w:tcW w:w="2969" w:type="dxa"/>
            <w:tcBorders>
              <w:top w:val="single" w:sz="6" w:space="0" w:color="000000"/>
              <w:left w:val="single" w:sz="6" w:space="0" w:color="000000"/>
              <w:bottom w:val="single" w:sz="6" w:space="0" w:color="000000"/>
              <w:right w:val="single" w:sz="6" w:space="0" w:color="000000"/>
            </w:tcBorders>
            <w:vAlign w:val="center"/>
          </w:tcPr>
          <w:p w:rsidR="00822636" w:rsidRDefault="00822636" w:rsidP="00822636">
            <w:r>
              <w:t>sCCE aggregation</w:t>
            </w:r>
          </w:p>
        </w:tc>
        <w:tc>
          <w:tcPr>
            <w:tcW w:w="4338" w:type="dxa"/>
            <w:tcBorders>
              <w:top w:val="single" w:sz="6" w:space="0" w:color="000000"/>
              <w:left w:val="single" w:sz="6" w:space="0" w:color="000000"/>
              <w:bottom w:val="single" w:sz="6" w:space="0" w:color="000000"/>
              <w:right w:val="single" w:sz="6" w:space="0" w:color="000000"/>
            </w:tcBorders>
            <w:vAlign w:val="center"/>
          </w:tcPr>
          <w:p w:rsidR="00822636" w:rsidRDefault="00822636" w:rsidP="00E505D4">
            <w:r>
              <w:rPr>
                <w:rFonts w:hint="eastAsia"/>
              </w:rPr>
              <w:t>8</w:t>
            </w:r>
            <w:r>
              <w:t>, 16</w:t>
            </w:r>
          </w:p>
        </w:tc>
      </w:tr>
      <w:tr w:rsidR="00822636" w:rsidTr="00822636">
        <w:trPr>
          <w:trHeight w:val="340"/>
          <w:jc w:val="center"/>
        </w:trPr>
        <w:tc>
          <w:tcPr>
            <w:tcW w:w="2969" w:type="dxa"/>
            <w:tcBorders>
              <w:top w:val="single" w:sz="6" w:space="0" w:color="000000"/>
              <w:left w:val="single" w:sz="6" w:space="0" w:color="000000"/>
              <w:bottom w:val="single" w:sz="6" w:space="0" w:color="000000"/>
              <w:right w:val="single" w:sz="6" w:space="0" w:color="000000"/>
            </w:tcBorders>
            <w:vAlign w:val="center"/>
          </w:tcPr>
          <w:p w:rsidR="00822636" w:rsidRDefault="00822636" w:rsidP="00E505D4">
            <w:r>
              <w:rPr>
                <w:rFonts w:hint="eastAsia"/>
              </w:rPr>
              <w:t>OFDM Symbols  for PDCCH</w:t>
            </w:r>
          </w:p>
        </w:tc>
        <w:tc>
          <w:tcPr>
            <w:tcW w:w="4338" w:type="dxa"/>
            <w:tcBorders>
              <w:top w:val="single" w:sz="6" w:space="0" w:color="000000"/>
              <w:left w:val="single" w:sz="6" w:space="0" w:color="000000"/>
              <w:bottom w:val="single" w:sz="6" w:space="0" w:color="000000"/>
              <w:right w:val="single" w:sz="6" w:space="0" w:color="000000"/>
            </w:tcBorders>
            <w:vAlign w:val="center"/>
          </w:tcPr>
          <w:p w:rsidR="00822636" w:rsidRDefault="00822636" w:rsidP="00E505D4">
            <w:pPr>
              <w:rPr>
                <w:rFonts w:eastAsia="SimSun"/>
                <w:lang w:val="en-US" w:eastAsia="zh-CN"/>
              </w:rPr>
            </w:pPr>
            <w:r>
              <w:rPr>
                <w:rFonts w:hint="eastAsia"/>
                <w:lang w:val="en-US" w:eastAsia="zh-CN"/>
              </w:rPr>
              <w:t>2</w:t>
            </w:r>
          </w:p>
        </w:tc>
      </w:tr>
    </w:tbl>
    <w:p w:rsidR="00822636" w:rsidRPr="00822636" w:rsidRDefault="002F4AD7" w:rsidP="00822636">
      <w:pPr>
        <w:pStyle w:val="BodyText"/>
        <w:jc w:val="center"/>
        <w:rPr>
          <w:b/>
          <w:i/>
          <w:lang w:eastAsia="ko-KR"/>
        </w:rPr>
      </w:pPr>
      <w:r>
        <w:rPr>
          <w:b/>
          <w:i/>
          <w:lang w:eastAsia="ko-KR"/>
        </w:rPr>
        <w:t>Table 7</w:t>
      </w:r>
      <w:r w:rsidR="00822636" w:rsidRPr="00822636">
        <w:rPr>
          <w:b/>
          <w:i/>
          <w:lang w:eastAsia="ko-KR"/>
        </w:rPr>
        <w:t xml:space="preserve"> sPDCCH simulation parameters</w:t>
      </w:r>
    </w:p>
    <w:p w:rsidR="00822636" w:rsidRDefault="00822636" w:rsidP="00822636">
      <w:pPr>
        <w:pStyle w:val="BodyText"/>
        <w:rPr>
          <w:lang w:eastAsia="ko-KR"/>
        </w:rPr>
      </w:pPr>
    </w:p>
    <w:tbl>
      <w:tblPr>
        <w:tblW w:w="730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969"/>
        <w:gridCol w:w="4338"/>
      </w:tblGrid>
      <w:tr w:rsidR="00D13BD9" w:rsidTr="00617521">
        <w:trPr>
          <w:trHeight w:val="340"/>
          <w:jc w:val="center"/>
        </w:trPr>
        <w:tc>
          <w:tcPr>
            <w:tcW w:w="2969"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vAlign w:val="center"/>
          </w:tcPr>
          <w:p w:rsidR="00D13BD9" w:rsidRDefault="00D13BD9" w:rsidP="00617521">
            <w:r>
              <w:t>Parameters</w:t>
            </w:r>
          </w:p>
        </w:tc>
        <w:tc>
          <w:tcPr>
            <w:tcW w:w="4338"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vAlign w:val="center"/>
          </w:tcPr>
          <w:p w:rsidR="00D13BD9" w:rsidRDefault="00D13BD9" w:rsidP="00617521">
            <w:r>
              <w:t>Assumptions</w:t>
            </w:r>
          </w:p>
        </w:tc>
      </w:tr>
      <w:tr w:rsidR="00D13BD9" w:rsidTr="00617521">
        <w:trPr>
          <w:trHeight w:val="340"/>
          <w:jc w:val="center"/>
        </w:trPr>
        <w:tc>
          <w:tcPr>
            <w:tcW w:w="2969" w:type="dxa"/>
            <w:tcBorders>
              <w:top w:val="single" w:sz="6" w:space="0" w:color="000000"/>
              <w:left w:val="single" w:sz="6" w:space="0" w:color="000000"/>
              <w:bottom w:val="single" w:sz="6" w:space="0" w:color="000000"/>
              <w:right w:val="single" w:sz="6" w:space="0" w:color="000000"/>
            </w:tcBorders>
            <w:vAlign w:val="center"/>
          </w:tcPr>
          <w:p w:rsidR="00D13BD9" w:rsidRDefault="00D13BD9" w:rsidP="00617521">
            <w:r>
              <w:t>Channel model</w:t>
            </w:r>
          </w:p>
        </w:tc>
        <w:tc>
          <w:tcPr>
            <w:tcW w:w="4338" w:type="dxa"/>
            <w:tcBorders>
              <w:top w:val="single" w:sz="6" w:space="0" w:color="000000"/>
              <w:left w:val="single" w:sz="6" w:space="0" w:color="000000"/>
              <w:bottom w:val="single" w:sz="6" w:space="0" w:color="000000"/>
              <w:right w:val="single" w:sz="6" w:space="0" w:color="000000"/>
            </w:tcBorders>
            <w:vAlign w:val="center"/>
          </w:tcPr>
          <w:p w:rsidR="00D13BD9" w:rsidRDefault="00D13BD9" w:rsidP="00617521">
            <w:r>
              <w:rPr>
                <w:rFonts w:hint="eastAsia"/>
                <w:lang w:val="en-US" w:eastAsia="zh-CN"/>
              </w:rPr>
              <w:t>TDL-C</w:t>
            </w:r>
          </w:p>
        </w:tc>
      </w:tr>
      <w:tr w:rsidR="00D13BD9" w:rsidTr="00617521">
        <w:trPr>
          <w:trHeight w:val="340"/>
          <w:jc w:val="center"/>
        </w:trPr>
        <w:tc>
          <w:tcPr>
            <w:tcW w:w="2969" w:type="dxa"/>
            <w:tcBorders>
              <w:top w:val="single" w:sz="6" w:space="0" w:color="000000"/>
              <w:left w:val="single" w:sz="6" w:space="0" w:color="000000"/>
              <w:bottom w:val="single" w:sz="6" w:space="0" w:color="000000"/>
              <w:right w:val="single" w:sz="6" w:space="0" w:color="000000"/>
            </w:tcBorders>
            <w:vAlign w:val="center"/>
          </w:tcPr>
          <w:p w:rsidR="00D13BD9" w:rsidRDefault="00D13BD9" w:rsidP="00617521">
            <w:r>
              <w:rPr>
                <w:lang w:val="en-US" w:eastAsia="zh-CN"/>
              </w:rPr>
              <w:t>Delay spread</w:t>
            </w:r>
          </w:p>
        </w:tc>
        <w:tc>
          <w:tcPr>
            <w:tcW w:w="4338" w:type="dxa"/>
            <w:tcBorders>
              <w:top w:val="single" w:sz="6" w:space="0" w:color="000000"/>
              <w:left w:val="single" w:sz="6" w:space="0" w:color="000000"/>
              <w:bottom w:val="single" w:sz="6" w:space="0" w:color="000000"/>
              <w:right w:val="single" w:sz="6" w:space="0" w:color="000000"/>
            </w:tcBorders>
            <w:vAlign w:val="center"/>
          </w:tcPr>
          <w:p w:rsidR="00D13BD9" w:rsidRDefault="00D13BD9" w:rsidP="00617521">
            <w:pPr>
              <w:rPr>
                <w:rFonts w:eastAsia="SimSun"/>
                <w:lang w:val="en-US" w:eastAsia="zh-CN"/>
              </w:rPr>
            </w:pPr>
            <w:r>
              <w:rPr>
                <w:rFonts w:hint="eastAsia"/>
                <w:lang w:val="en-US" w:eastAsia="zh-CN"/>
              </w:rPr>
              <w:t>363ns</w:t>
            </w:r>
          </w:p>
        </w:tc>
      </w:tr>
      <w:tr w:rsidR="00D13BD9" w:rsidTr="00617521">
        <w:trPr>
          <w:trHeight w:val="340"/>
          <w:jc w:val="center"/>
        </w:trPr>
        <w:tc>
          <w:tcPr>
            <w:tcW w:w="2969" w:type="dxa"/>
            <w:tcBorders>
              <w:top w:val="single" w:sz="6" w:space="0" w:color="000000"/>
              <w:left w:val="single" w:sz="6" w:space="0" w:color="000000"/>
              <w:bottom w:val="single" w:sz="6" w:space="0" w:color="000000"/>
              <w:right w:val="single" w:sz="6" w:space="0" w:color="000000"/>
            </w:tcBorders>
            <w:vAlign w:val="center"/>
          </w:tcPr>
          <w:p w:rsidR="00D13BD9" w:rsidRDefault="00D13BD9" w:rsidP="00617521">
            <w:r>
              <w:rPr>
                <w:rFonts w:hint="eastAsia"/>
              </w:rPr>
              <w:t>UE speed</w:t>
            </w:r>
          </w:p>
        </w:tc>
        <w:tc>
          <w:tcPr>
            <w:tcW w:w="4338" w:type="dxa"/>
            <w:tcBorders>
              <w:top w:val="single" w:sz="6" w:space="0" w:color="000000"/>
              <w:left w:val="single" w:sz="6" w:space="0" w:color="000000"/>
              <w:bottom w:val="single" w:sz="6" w:space="0" w:color="000000"/>
              <w:right w:val="single" w:sz="6" w:space="0" w:color="000000"/>
            </w:tcBorders>
            <w:vAlign w:val="center"/>
          </w:tcPr>
          <w:p w:rsidR="00D13BD9" w:rsidRDefault="00D13BD9" w:rsidP="00617521">
            <w:r>
              <w:rPr>
                <w:rFonts w:hint="eastAsia"/>
              </w:rPr>
              <w:t>3kmph</w:t>
            </w:r>
          </w:p>
        </w:tc>
      </w:tr>
      <w:tr w:rsidR="00D13BD9" w:rsidTr="00617521">
        <w:trPr>
          <w:trHeight w:val="340"/>
          <w:jc w:val="center"/>
        </w:trPr>
        <w:tc>
          <w:tcPr>
            <w:tcW w:w="2969" w:type="dxa"/>
            <w:tcBorders>
              <w:top w:val="single" w:sz="6" w:space="0" w:color="000000"/>
              <w:left w:val="single" w:sz="6" w:space="0" w:color="000000"/>
              <w:bottom w:val="single" w:sz="6" w:space="0" w:color="000000"/>
              <w:right w:val="single" w:sz="6" w:space="0" w:color="000000"/>
            </w:tcBorders>
            <w:vAlign w:val="center"/>
          </w:tcPr>
          <w:p w:rsidR="00D13BD9" w:rsidRDefault="00D13BD9" w:rsidP="00617521">
            <w:r>
              <w:t>M</w:t>
            </w:r>
            <w:r>
              <w:rPr>
                <w:rFonts w:hint="eastAsia"/>
              </w:rPr>
              <w:t>odulation mode</w:t>
            </w:r>
          </w:p>
        </w:tc>
        <w:tc>
          <w:tcPr>
            <w:tcW w:w="4338" w:type="dxa"/>
            <w:tcBorders>
              <w:top w:val="single" w:sz="6" w:space="0" w:color="000000"/>
              <w:left w:val="single" w:sz="6" w:space="0" w:color="000000"/>
              <w:bottom w:val="single" w:sz="6" w:space="0" w:color="000000"/>
              <w:right w:val="single" w:sz="6" w:space="0" w:color="000000"/>
            </w:tcBorders>
            <w:vAlign w:val="center"/>
          </w:tcPr>
          <w:p w:rsidR="00D13BD9" w:rsidRDefault="00D13BD9" w:rsidP="00617521">
            <w:r>
              <w:rPr>
                <w:rFonts w:hint="eastAsia"/>
              </w:rPr>
              <w:t>QPSK</w:t>
            </w:r>
          </w:p>
        </w:tc>
      </w:tr>
      <w:tr w:rsidR="00D13BD9" w:rsidTr="00617521">
        <w:trPr>
          <w:trHeight w:val="340"/>
          <w:jc w:val="center"/>
        </w:trPr>
        <w:tc>
          <w:tcPr>
            <w:tcW w:w="2969" w:type="dxa"/>
            <w:tcBorders>
              <w:top w:val="single" w:sz="6" w:space="0" w:color="000000"/>
              <w:left w:val="single" w:sz="6" w:space="0" w:color="000000"/>
              <w:bottom w:val="single" w:sz="6" w:space="0" w:color="000000"/>
              <w:right w:val="single" w:sz="6" w:space="0" w:color="000000"/>
            </w:tcBorders>
            <w:vAlign w:val="center"/>
          </w:tcPr>
          <w:p w:rsidR="00D13BD9" w:rsidRDefault="00D13BD9" w:rsidP="00617521">
            <w:r>
              <w:t>Antenna configuration</w:t>
            </w:r>
          </w:p>
        </w:tc>
        <w:tc>
          <w:tcPr>
            <w:tcW w:w="4338" w:type="dxa"/>
            <w:tcBorders>
              <w:top w:val="single" w:sz="6" w:space="0" w:color="000000"/>
              <w:left w:val="single" w:sz="6" w:space="0" w:color="000000"/>
              <w:bottom w:val="single" w:sz="6" w:space="0" w:color="000000"/>
              <w:right w:val="single" w:sz="6" w:space="0" w:color="000000"/>
            </w:tcBorders>
            <w:vAlign w:val="center"/>
          </w:tcPr>
          <w:p w:rsidR="00D13BD9" w:rsidRDefault="00D13BD9" w:rsidP="00617521">
            <w:r>
              <w:rPr>
                <w:rFonts w:hint="eastAsia"/>
              </w:rPr>
              <w:t>2</w:t>
            </w:r>
            <w:r>
              <w:t>Tx-</w:t>
            </w:r>
            <w:r>
              <w:rPr>
                <w:rFonts w:hint="eastAsia"/>
              </w:rPr>
              <w:t>2</w:t>
            </w:r>
            <w:r>
              <w:t>Rx</w:t>
            </w:r>
            <w:r>
              <w:rPr>
                <w:rFonts w:hint="eastAsia"/>
              </w:rPr>
              <w:t xml:space="preserve"> </w:t>
            </w:r>
          </w:p>
        </w:tc>
      </w:tr>
      <w:tr w:rsidR="00D13BD9" w:rsidTr="00617521">
        <w:trPr>
          <w:trHeight w:val="340"/>
          <w:jc w:val="center"/>
        </w:trPr>
        <w:tc>
          <w:tcPr>
            <w:tcW w:w="2969" w:type="dxa"/>
            <w:tcBorders>
              <w:top w:val="single" w:sz="6" w:space="0" w:color="000000"/>
              <w:left w:val="single" w:sz="6" w:space="0" w:color="000000"/>
              <w:bottom w:val="single" w:sz="6" w:space="0" w:color="000000"/>
              <w:right w:val="single" w:sz="6" w:space="0" w:color="000000"/>
            </w:tcBorders>
            <w:vAlign w:val="center"/>
          </w:tcPr>
          <w:p w:rsidR="00D13BD9" w:rsidRDefault="00D13BD9" w:rsidP="00617521">
            <w:r>
              <w:t>Channel estimation</w:t>
            </w:r>
          </w:p>
        </w:tc>
        <w:tc>
          <w:tcPr>
            <w:tcW w:w="4338" w:type="dxa"/>
            <w:tcBorders>
              <w:top w:val="single" w:sz="6" w:space="0" w:color="000000"/>
              <w:left w:val="single" w:sz="6" w:space="0" w:color="000000"/>
              <w:bottom w:val="single" w:sz="6" w:space="0" w:color="000000"/>
              <w:right w:val="single" w:sz="6" w:space="0" w:color="000000"/>
            </w:tcBorders>
            <w:vAlign w:val="center"/>
          </w:tcPr>
          <w:p w:rsidR="00D13BD9" w:rsidRDefault="00D13BD9" w:rsidP="00617521">
            <w:r>
              <w:t>Ideal</w:t>
            </w:r>
          </w:p>
        </w:tc>
      </w:tr>
      <w:tr w:rsidR="00D13BD9" w:rsidTr="00617521">
        <w:trPr>
          <w:trHeight w:val="340"/>
          <w:jc w:val="center"/>
        </w:trPr>
        <w:tc>
          <w:tcPr>
            <w:tcW w:w="2969" w:type="dxa"/>
            <w:tcBorders>
              <w:top w:val="single" w:sz="6" w:space="0" w:color="000000"/>
              <w:left w:val="single" w:sz="6" w:space="0" w:color="000000"/>
              <w:bottom w:val="single" w:sz="6" w:space="0" w:color="000000"/>
              <w:right w:val="single" w:sz="6" w:space="0" w:color="000000"/>
            </w:tcBorders>
            <w:vAlign w:val="center"/>
          </w:tcPr>
          <w:p w:rsidR="00D13BD9" w:rsidRDefault="00D13BD9" w:rsidP="00617521">
            <w:r>
              <w:t>CP type</w:t>
            </w:r>
          </w:p>
        </w:tc>
        <w:tc>
          <w:tcPr>
            <w:tcW w:w="4338" w:type="dxa"/>
            <w:tcBorders>
              <w:top w:val="single" w:sz="6" w:space="0" w:color="000000"/>
              <w:left w:val="single" w:sz="6" w:space="0" w:color="000000"/>
              <w:bottom w:val="single" w:sz="6" w:space="0" w:color="000000"/>
              <w:right w:val="single" w:sz="6" w:space="0" w:color="000000"/>
            </w:tcBorders>
            <w:vAlign w:val="center"/>
          </w:tcPr>
          <w:p w:rsidR="00D13BD9" w:rsidRDefault="00D13BD9" w:rsidP="00617521">
            <w:r>
              <w:t>Normal CP</w:t>
            </w:r>
          </w:p>
        </w:tc>
      </w:tr>
      <w:tr w:rsidR="00D13BD9" w:rsidTr="00617521">
        <w:trPr>
          <w:trHeight w:val="340"/>
          <w:jc w:val="center"/>
        </w:trPr>
        <w:tc>
          <w:tcPr>
            <w:tcW w:w="2969" w:type="dxa"/>
            <w:tcBorders>
              <w:top w:val="single" w:sz="6" w:space="0" w:color="000000"/>
              <w:left w:val="single" w:sz="6" w:space="0" w:color="000000"/>
              <w:bottom w:val="single" w:sz="6" w:space="0" w:color="000000"/>
              <w:right w:val="single" w:sz="6" w:space="0" w:color="000000"/>
            </w:tcBorders>
            <w:vAlign w:val="center"/>
          </w:tcPr>
          <w:p w:rsidR="00D13BD9" w:rsidRDefault="00D13BD9" w:rsidP="00617521">
            <w:r>
              <w:rPr>
                <w:rFonts w:hint="eastAsia"/>
              </w:rPr>
              <w:t>MCS</w:t>
            </w:r>
          </w:p>
        </w:tc>
        <w:tc>
          <w:tcPr>
            <w:tcW w:w="4338" w:type="dxa"/>
            <w:tcBorders>
              <w:top w:val="single" w:sz="6" w:space="0" w:color="000000"/>
              <w:left w:val="single" w:sz="6" w:space="0" w:color="000000"/>
              <w:bottom w:val="single" w:sz="6" w:space="0" w:color="000000"/>
              <w:right w:val="single" w:sz="6" w:space="0" w:color="000000"/>
            </w:tcBorders>
            <w:vAlign w:val="center"/>
          </w:tcPr>
          <w:p w:rsidR="00D13BD9" w:rsidRDefault="002F4AD7" w:rsidP="00617521">
            <w:r>
              <w:t>32 byte data payload, 24-bit CRC</w:t>
            </w:r>
          </w:p>
          <w:p w:rsidR="00D13BD9" w:rsidRDefault="00D13BD9" w:rsidP="00617521">
            <w:r>
              <w:t>MCS0 (100 RBs, code rate=0.069)</w:t>
            </w:r>
          </w:p>
          <w:p w:rsidR="00D13BD9" w:rsidRDefault="00D13BD9" w:rsidP="00617521">
            <w:r>
              <w:t>MCS 3 (55 RBs, code rate = 0.149)</w:t>
            </w:r>
          </w:p>
        </w:tc>
      </w:tr>
      <w:tr w:rsidR="00D13BD9" w:rsidTr="00617521">
        <w:trPr>
          <w:trHeight w:val="340"/>
          <w:jc w:val="center"/>
        </w:trPr>
        <w:tc>
          <w:tcPr>
            <w:tcW w:w="2969" w:type="dxa"/>
            <w:tcBorders>
              <w:top w:val="single" w:sz="6" w:space="0" w:color="000000"/>
              <w:left w:val="single" w:sz="6" w:space="0" w:color="000000"/>
              <w:bottom w:val="single" w:sz="6" w:space="0" w:color="000000"/>
              <w:right w:val="single" w:sz="6" w:space="0" w:color="000000"/>
            </w:tcBorders>
            <w:vAlign w:val="center"/>
          </w:tcPr>
          <w:p w:rsidR="00D13BD9" w:rsidRDefault="00D13BD9" w:rsidP="00617521">
            <w:r>
              <w:t>sPDCCH overhead</w:t>
            </w:r>
          </w:p>
        </w:tc>
        <w:tc>
          <w:tcPr>
            <w:tcW w:w="4338" w:type="dxa"/>
            <w:tcBorders>
              <w:top w:val="single" w:sz="6" w:space="0" w:color="000000"/>
              <w:left w:val="single" w:sz="6" w:space="0" w:color="000000"/>
              <w:bottom w:val="single" w:sz="6" w:space="0" w:color="000000"/>
              <w:right w:val="single" w:sz="6" w:space="0" w:color="000000"/>
            </w:tcBorders>
            <w:vAlign w:val="center"/>
          </w:tcPr>
          <w:p w:rsidR="00D13BD9" w:rsidRDefault="00D13BD9" w:rsidP="00617521">
            <w:pPr>
              <w:rPr>
                <w:lang w:val="en-US" w:eastAsia="zh-CN"/>
              </w:rPr>
            </w:pPr>
            <w:r>
              <w:rPr>
                <w:lang w:val="en-US" w:eastAsia="zh-CN"/>
              </w:rPr>
              <w:t>8 sCCE (16 RBs)</w:t>
            </w:r>
          </w:p>
        </w:tc>
      </w:tr>
      <w:tr w:rsidR="00D13BD9" w:rsidTr="00617521">
        <w:trPr>
          <w:trHeight w:val="340"/>
          <w:jc w:val="center"/>
        </w:trPr>
        <w:tc>
          <w:tcPr>
            <w:tcW w:w="2969" w:type="dxa"/>
            <w:tcBorders>
              <w:top w:val="single" w:sz="6" w:space="0" w:color="000000"/>
              <w:left w:val="single" w:sz="6" w:space="0" w:color="000000"/>
              <w:bottom w:val="single" w:sz="6" w:space="0" w:color="000000"/>
              <w:right w:val="single" w:sz="6" w:space="0" w:color="000000"/>
            </w:tcBorders>
            <w:vAlign w:val="center"/>
          </w:tcPr>
          <w:p w:rsidR="00D13BD9" w:rsidRDefault="00D13BD9" w:rsidP="00617521">
            <w:r>
              <w:rPr>
                <w:rFonts w:hint="eastAsia"/>
              </w:rPr>
              <w:t>OFDM Symbols  for PDCCH</w:t>
            </w:r>
          </w:p>
        </w:tc>
        <w:tc>
          <w:tcPr>
            <w:tcW w:w="4338" w:type="dxa"/>
            <w:tcBorders>
              <w:top w:val="single" w:sz="6" w:space="0" w:color="000000"/>
              <w:left w:val="single" w:sz="6" w:space="0" w:color="000000"/>
              <w:bottom w:val="single" w:sz="6" w:space="0" w:color="000000"/>
              <w:right w:val="single" w:sz="6" w:space="0" w:color="000000"/>
            </w:tcBorders>
            <w:vAlign w:val="center"/>
          </w:tcPr>
          <w:p w:rsidR="00D13BD9" w:rsidRDefault="00D13BD9" w:rsidP="00617521">
            <w:pPr>
              <w:rPr>
                <w:rFonts w:eastAsia="SimSun"/>
                <w:lang w:val="en-US" w:eastAsia="zh-CN"/>
              </w:rPr>
            </w:pPr>
            <w:r>
              <w:rPr>
                <w:rFonts w:hint="eastAsia"/>
                <w:lang w:val="en-US" w:eastAsia="zh-CN"/>
              </w:rPr>
              <w:t>2</w:t>
            </w:r>
          </w:p>
        </w:tc>
      </w:tr>
    </w:tbl>
    <w:p w:rsidR="00822636" w:rsidRPr="00D13BD9" w:rsidRDefault="002F4AD7" w:rsidP="00D13BD9">
      <w:pPr>
        <w:pStyle w:val="BodyText"/>
        <w:jc w:val="center"/>
        <w:rPr>
          <w:b/>
          <w:i/>
          <w:lang w:eastAsia="ko-KR"/>
        </w:rPr>
      </w:pPr>
      <w:r>
        <w:rPr>
          <w:b/>
          <w:i/>
          <w:lang w:eastAsia="ko-KR"/>
        </w:rPr>
        <w:t>Table 8</w:t>
      </w:r>
      <w:r w:rsidR="00D13BD9">
        <w:rPr>
          <w:b/>
          <w:i/>
          <w:lang w:eastAsia="ko-KR"/>
        </w:rPr>
        <w:t xml:space="preserve"> sPDS</w:t>
      </w:r>
      <w:r w:rsidR="00D13BD9" w:rsidRPr="00822636">
        <w:rPr>
          <w:b/>
          <w:i/>
          <w:lang w:eastAsia="ko-KR"/>
        </w:rPr>
        <w:t>CH simulation parameters</w:t>
      </w:r>
    </w:p>
    <w:sectPr w:rsidR="00822636" w:rsidRPr="00D13BD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651A" w:rsidRDefault="0014651A">
      <w:r>
        <w:separator/>
      </w:r>
    </w:p>
  </w:endnote>
  <w:endnote w:type="continuationSeparator" w:id="0">
    <w:p w:rsidR="0014651A" w:rsidRDefault="00146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Lucida Grande">
    <w:altName w:val="Segoe UI"/>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651A" w:rsidRDefault="0014651A">
      <w:r>
        <w:separator/>
      </w:r>
    </w:p>
  </w:footnote>
  <w:footnote w:type="continuationSeparator" w:id="0">
    <w:p w:rsidR="0014651A" w:rsidRDefault="001465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35D7F"/>
    <w:multiLevelType w:val="hybridMultilevel"/>
    <w:tmpl w:val="52DC4BBA"/>
    <w:lvl w:ilvl="0" w:tplc="7E1C7A5C">
      <w:start w:val="1"/>
      <w:numFmt w:val="bullet"/>
      <w:lvlText w:val="•"/>
      <w:lvlJc w:val="left"/>
      <w:pPr>
        <w:tabs>
          <w:tab w:val="num" w:pos="360"/>
        </w:tabs>
        <w:ind w:left="360" w:hanging="360"/>
      </w:pPr>
      <w:rPr>
        <w:rFonts w:ascii="Arial" w:hAnsi="Arial" w:hint="default"/>
      </w:rPr>
    </w:lvl>
    <w:lvl w:ilvl="1" w:tplc="9C18BB68">
      <w:start w:val="1"/>
      <w:numFmt w:val="bullet"/>
      <w:lvlText w:val="•"/>
      <w:lvlJc w:val="left"/>
      <w:pPr>
        <w:tabs>
          <w:tab w:val="num" w:pos="1080"/>
        </w:tabs>
        <w:ind w:left="1080" w:hanging="360"/>
      </w:pPr>
      <w:rPr>
        <w:rFonts w:ascii="Arial" w:hAnsi="Arial" w:hint="default"/>
      </w:rPr>
    </w:lvl>
    <w:lvl w:ilvl="2" w:tplc="0A42C780">
      <w:numFmt w:val="bullet"/>
      <w:lvlText w:val="•"/>
      <w:lvlJc w:val="left"/>
      <w:pPr>
        <w:tabs>
          <w:tab w:val="num" w:pos="1800"/>
        </w:tabs>
        <w:ind w:left="1800" w:hanging="360"/>
      </w:pPr>
      <w:rPr>
        <w:rFonts w:ascii="Arial" w:hAnsi="Arial" w:hint="default"/>
      </w:rPr>
    </w:lvl>
    <w:lvl w:ilvl="3" w:tplc="222C4EDA">
      <w:numFmt w:val="bullet"/>
      <w:lvlText w:val="•"/>
      <w:lvlJc w:val="left"/>
      <w:pPr>
        <w:tabs>
          <w:tab w:val="num" w:pos="2520"/>
        </w:tabs>
        <w:ind w:left="2520" w:hanging="360"/>
      </w:pPr>
      <w:rPr>
        <w:rFonts w:ascii="Arial" w:hAnsi="Arial" w:hint="default"/>
      </w:rPr>
    </w:lvl>
    <w:lvl w:ilvl="4" w:tplc="85800936" w:tentative="1">
      <w:start w:val="1"/>
      <w:numFmt w:val="bullet"/>
      <w:lvlText w:val="•"/>
      <w:lvlJc w:val="left"/>
      <w:pPr>
        <w:tabs>
          <w:tab w:val="num" w:pos="3240"/>
        </w:tabs>
        <w:ind w:left="3240" w:hanging="360"/>
      </w:pPr>
      <w:rPr>
        <w:rFonts w:ascii="Arial" w:hAnsi="Arial" w:hint="default"/>
      </w:rPr>
    </w:lvl>
    <w:lvl w:ilvl="5" w:tplc="A75857CC" w:tentative="1">
      <w:start w:val="1"/>
      <w:numFmt w:val="bullet"/>
      <w:lvlText w:val="•"/>
      <w:lvlJc w:val="left"/>
      <w:pPr>
        <w:tabs>
          <w:tab w:val="num" w:pos="3960"/>
        </w:tabs>
        <w:ind w:left="3960" w:hanging="360"/>
      </w:pPr>
      <w:rPr>
        <w:rFonts w:ascii="Arial" w:hAnsi="Arial" w:hint="default"/>
      </w:rPr>
    </w:lvl>
    <w:lvl w:ilvl="6" w:tplc="A7CEFA2C" w:tentative="1">
      <w:start w:val="1"/>
      <w:numFmt w:val="bullet"/>
      <w:lvlText w:val="•"/>
      <w:lvlJc w:val="left"/>
      <w:pPr>
        <w:tabs>
          <w:tab w:val="num" w:pos="4680"/>
        </w:tabs>
        <w:ind w:left="4680" w:hanging="360"/>
      </w:pPr>
      <w:rPr>
        <w:rFonts w:ascii="Arial" w:hAnsi="Arial" w:hint="default"/>
      </w:rPr>
    </w:lvl>
    <w:lvl w:ilvl="7" w:tplc="04E2BA28" w:tentative="1">
      <w:start w:val="1"/>
      <w:numFmt w:val="bullet"/>
      <w:lvlText w:val="•"/>
      <w:lvlJc w:val="left"/>
      <w:pPr>
        <w:tabs>
          <w:tab w:val="num" w:pos="5400"/>
        </w:tabs>
        <w:ind w:left="5400" w:hanging="360"/>
      </w:pPr>
      <w:rPr>
        <w:rFonts w:ascii="Arial" w:hAnsi="Arial" w:hint="default"/>
      </w:rPr>
    </w:lvl>
    <w:lvl w:ilvl="8" w:tplc="48E04926"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3A87562"/>
    <w:multiLevelType w:val="hybridMultilevel"/>
    <w:tmpl w:val="E91C855A"/>
    <w:lvl w:ilvl="0" w:tplc="5B44C9FE">
      <w:start w:val="1"/>
      <w:numFmt w:val="bullet"/>
      <w:lvlText w:val="▪"/>
      <w:lvlJc w:val="left"/>
      <w:pPr>
        <w:tabs>
          <w:tab w:val="num" w:pos="720"/>
        </w:tabs>
        <w:ind w:left="720" w:hanging="360"/>
      </w:pPr>
      <w:rPr>
        <w:rFonts w:ascii="Lucida Grande" w:hAnsi="Lucida Grande" w:hint="default"/>
      </w:rPr>
    </w:lvl>
    <w:lvl w:ilvl="1" w:tplc="9634B6EA">
      <w:start w:val="1"/>
      <w:numFmt w:val="bullet"/>
      <w:lvlText w:val="▪"/>
      <w:lvlJc w:val="left"/>
      <w:pPr>
        <w:tabs>
          <w:tab w:val="num" w:pos="1440"/>
        </w:tabs>
        <w:ind w:left="1440" w:hanging="360"/>
      </w:pPr>
      <w:rPr>
        <w:rFonts w:ascii="Lucida Grande" w:hAnsi="Lucida Grande" w:hint="default"/>
      </w:rPr>
    </w:lvl>
    <w:lvl w:ilvl="2" w:tplc="B37C22B8">
      <w:start w:val="1"/>
      <w:numFmt w:val="bullet"/>
      <w:lvlText w:val="▪"/>
      <w:lvlJc w:val="left"/>
      <w:pPr>
        <w:tabs>
          <w:tab w:val="num" w:pos="2160"/>
        </w:tabs>
        <w:ind w:left="2160" w:hanging="360"/>
      </w:pPr>
      <w:rPr>
        <w:rFonts w:ascii="Lucida Grande" w:hAnsi="Lucida Grande" w:hint="default"/>
      </w:rPr>
    </w:lvl>
    <w:lvl w:ilvl="3" w:tplc="5226FD90">
      <w:start w:val="1"/>
      <w:numFmt w:val="bullet"/>
      <w:lvlText w:val="▪"/>
      <w:lvlJc w:val="left"/>
      <w:pPr>
        <w:tabs>
          <w:tab w:val="num" w:pos="2880"/>
        </w:tabs>
        <w:ind w:left="2880" w:hanging="360"/>
      </w:pPr>
      <w:rPr>
        <w:rFonts w:ascii="Lucida Grande" w:hAnsi="Lucida Grande" w:hint="default"/>
      </w:rPr>
    </w:lvl>
    <w:lvl w:ilvl="4" w:tplc="0F42AA76">
      <w:start w:val="1"/>
      <w:numFmt w:val="bullet"/>
      <w:lvlText w:val="▪"/>
      <w:lvlJc w:val="left"/>
      <w:pPr>
        <w:tabs>
          <w:tab w:val="num" w:pos="3600"/>
        </w:tabs>
        <w:ind w:left="3600" w:hanging="360"/>
      </w:pPr>
      <w:rPr>
        <w:rFonts w:ascii="Lucida Grande" w:hAnsi="Lucida Grande" w:hint="default"/>
      </w:rPr>
    </w:lvl>
    <w:lvl w:ilvl="5" w:tplc="25A4514E">
      <w:start w:val="1"/>
      <w:numFmt w:val="bullet"/>
      <w:lvlText w:val="▪"/>
      <w:lvlJc w:val="left"/>
      <w:pPr>
        <w:tabs>
          <w:tab w:val="num" w:pos="4320"/>
        </w:tabs>
        <w:ind w:left="4320" w:hanging="360"/>
      </w:pPr>
      <w:rPr>
        <w:rFonts w:ascii="Lucida Grande" w:hAnsi="Lucida Grande" w:hint="default"/>
      </w:rPr>
    </w:lvl>
    <w:lvl w:ilvl="6" w:tplc="7540A440">
      <w:start w:val="1"/>
      <w:numFmt w:val="bullet"/>
      <w:lvlText w:val="▪"/>
      <w:lvlJc w:val="left"/>
      <w:pPr>
        <w:tabs>
          <w:tab w:val="num" w:pos="5040"/>
        </w:tabs>
        <w:ind w:left="5040" w:hanging="360"/>
      </w:pPr>
      <w:rPr>
        <w:rFonts w:ascii="Lucida Grande" w:hAnsi="Lucida Grande" w:hint="default"/>
      </w:rPr>
    </w:lvl>
    <w:lvl w:ilvl="7" w:tplc="AA0E6A16">
      <w:start w:val="1"/>
      <w:numFmt w:val="bullet"/>
      <w:lvlText w:val="▪"/>
      <w:lvlJc w:val="left"/>
      <w:pPr>
        <w:tabs>
          <w:tab w:val="num" w:pos="5760"/>
        </w:tabs>
        <w:ind w:left="5760" w:hanging="360"/>
      </w:pPr>
      <w:rPr>
        <w:rFonts w:ascii="Lucida Grande" w:hAnsi="Lucida Grande" w:hint="default"/>
      </w:rPr>
    </w:lvl>
    <w:lvl w:ilvl="8" w:tplc="34169A72">
      <w:start w:val="1"/>
      <w:numFmt w:val="bullet"/>
      <w:lvlText w:val="▪"/>
      <w:lvlJc w:val="left"/>
      <w:pPr>
        <w:tabs>
          <w:tab w:val="num" w:pos="6480"/>
        </w:tabs>
        <w:ind w:left="6480" w:hanging="360"/>
      </w:pPr>
      <w:rPr>
        <w:rFonts w:ascii="Lucida Grande" w:hAnsi="Lucida Grande" w:hint="default"/>
      </w:rPr>
    </w:lvl>
  </w:abstractNum>
  <w:abstractNum w:abstractNumId="2" w15:restartNumberingAfterBreak="0">
    <w:nsid w:val="04625502"/>
    <w:multiLevelType w:val="hybridMultilevel"/>
    <w:tmpl w:val="0270EEA8"/>
    <w:lvl w:ilvl="0" w:tplc="55622CBC">
      <w:start w:val="1"/>
      <w:numFmt w:val="bullet"/>
      <w:lvlText w:val="•"/>
      <w:lvlJc w:val="left"/>
      <w:pPr>
        <w:tabs>
          <w:tab w:val="num" w:pos="720"/>
        </w:tabs>
        <w:ind w:left="720" w:hanging="360"/>
      </w:pPr>
      <w:rPr>
        <w:rFonts w:ascii="Arial" w:hAnsi="Arial" w:hint="default"/>
      </w:rPr>
    </w:lvl>
    <w:lvl w:ilvl="1" w:tplc="ABBCD7A4">
      <w:numFmt w:val="bullet"/>
      <w:lvlText w:val="–"/>
      <w:lvlJc w:val="left"/>
      <w:pPr>
        <w:tabs>
          <w:tab w:val="num" w:pos="1440"/>
        </w:tabs>
        <w:ind w:left="1440" w:hanging="360"/>
      </w:pPr>
      <w:rPr>
        <w:rFonts w:ascii="Arial" w:hAnsi="Arial" w:hint="default"/>
      </w:rPr>
    </w:lvl>
    <w:lvl w:ilvl="2" w:tplc="51A0BBE4" w:tentative="1">
      <w:start w:val="1"/>
      <w:numFmt w:val="bullet"/>
      <w:lvlText w:val="•"/>
      <w:lvlJc w:val="left"/>
      <w:pPr>
        <w:tabs>
          <w:tab w:val="num" w:pos="2160"/>
        </w:tabs>
        <w:ind w:left="2160" w:hanging="360"/>
      </w:pPr>
      <w:rPr>
        <w:rFonts w:ascii="Arial" w:hAnsi="Arial" w:hint="default"/>
      </w:rPr>
    </w:lvl>
    <w:lvl w:ilvl="3" w:tplc="A0020502" w:tentative="1">
      <w:start w:val="1"/>
      <w:numFmt w:val="bullet"/>
      <w:lvlText w:val="•"/>
      <w:lvlJc w:val="left"/>
      <w:pPr>
        <w:tabs>
          <w:tab w:val="num" w:pos="2880"/>
        </w:tabs>
        <w:ind w:left="2880" w:hanging="360"/>
      </w:pPr>
      <w:rPr>
        <w:rFonts w:ascii="Arial" w:hAnsi="Arial" w:hint="default"/>
      </w:rPr>
    </w:lvl>
    <w:lvl w:ilvl="4" w:tplc="801C2462" w:tentative="1">
      <w:start w:val="1"/>
      <w:numFmt w:val="bullet"/>
      <w:lvlText w:val="•"/>
      <w:lvlJc w:val="left"/>
      <w:pPr>
        <w:tabs>
          <w:tab w:val="num" w:pos="3600"/>
        </w:tabs>
        <w:ind w:left="3600" w:hanging="360"/>
      </w:pPr>
      <w:rPr>
        <w:rFonts w:ascii="Arial" w:hAnsi="Arial" w:hint="default"/>
      </w:rPr>
    </w:lvl>
    <w:lvl w:ilvl="5" w:tplc="2EF6D88E" w:tentative="1">
      <w:start w:val="1"/>
      <w:numFmt w:val="bullet"/>
      <w:lvlText w:val="•"/>
      <w:lvlJc w:val="left"/>
      <w:pPr>
        <w:tabs>
          <w:tab w:val="num" w:pos="4320"/>
        </w:tabs>
        <w:ind w:left="4320" w:hanging="360"/>
      </w:pPr>
      <w:rPr>
        <w:rFonts w:ascii="Arial" w:hAnsi="Arial" w:hint="default"/>
      </w:rPr>
    </w:lvl>
    <w:lvl w:ilvl="6" w:tplc="3BC2DF0C" w:tentative="1">
      <w:start w:val="1"/>
      <w:numFmt w:val="bullet"/>
      <w:lvlText w:val="•"/>
      <w:lvlJc w:val="left"/>
      <w:pPr>
        <w:tabs>
          <w:tab w:val="num" w:pos="5040"/>
        </w:tabs>
        <w:ind w:left="5040" w:hanging="360"/>
      </w:pPr>
      <w:rPr>
        <w:rFonts w:ascii="Arial" w:hAnsi="Arial" w:hint="default"/>
      </w:rPr>
    </w:lvl>
    <w:lvl w:ilvl="7" w:tplc="8D7E901E" w:tentative="1">
      <w:start w:val="1"/>
      <w:numFmt w:val="bullet"/>
      <w:lvlText w:val="•"/>
      <w:lvlJc w:val="left"/>
      <w:pPr>
        <w:tabs>
          <w:tab w:val="num" w:pos="5760"/>
        </w:tabs>
        <w:ind w:left="5760" w:hanging="360"/>
      </w:pPr>
      <w:rPr>
        <w:rFonts w:ascii="Arial" w:hAnsi="Arial" w:hint="default"/>
      </w:rPr>
    </w:lvl>
    <w:lvl w:ilvl="8" w:tplc="413E5CF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C5490D"/>
    <w:multiLevelType w:val="hybridMultilevel"/>
    <w:tmpl w:val="71286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71BA4"/>
    <w:multiLevelType w:val="hybridMultilevel"/>
    <w:tmpl w:val="1DB63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8E4106D"/>
    <w:multiLevelType w:val="hybridMultilevel"/>
    <w:tmpl w:val="A3905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8908A2"/>
    <w:multiLevelType w:val="hybridMultilevel"/>
    <w:tmpl w:val="C338B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EB55CC"/>
    <w:multiLevelType w:val="hybridMultilevel"/>
    <w:tmpl w:val="6DAE4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EAD2AB7"/>
    <w:multiLevelType w:val="hybridMultilevel"/>
    <w:tmpl w:val="F0A6C0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4"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4DF6221C"/>
    <w:multiLevelType w:val="hybridMultilevel"/>
    <w:tmpl w:val="170211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50A29D2"/>
    <w:multiLevelType w:val="hybridMultilevel"/>
    <w:tmpl w:val="4E00EE8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58D102EC"/>
    <w:multiLevelType w:val="hybridMultilevel"/>
    <w:tmpl w:val="82E06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896CA5"/>
    <w:multiLevelType w:val="hybridMultilevel"/>
    <w:tmpl w:val="8FDEAA54"/>
    <w:lvl w:ilvl="0" w:tplc="8058351A">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91C157A"/>
    <w:multiLevelType w:val="hybridMultilevel"/>
    <w:tmpl w:val="5DBA0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AB2E83"/>
    <w:multiLevelType w:val="hybridMultilevel"/>
    <w:tmpl w:val="4D201E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D656722"/>
    <w:multiLevelType w:val="hybridMultilevel"/>
    <w:tmpl w:val="87BA637C"/>
    <w:lvl w:ilvl="0" w:tplc="ED78AE86">
      <w:start w:val="1"/>
      <w:numFmt w:val="bullet"/>
      <w:lvlText w:val="•"/>
      <w:lvlJc w:val="left"/>
      <w:pPr>
        <w:tabs>
          <w:tab w:val="num" w:pos="720"/>
        </w:tabs>
        <w:ind w:left="720" w:hanging="360"/>
      </w:pPr>
      <w:rPr>
        <w:rFonts w:ascii="Arial" w:hAnsi="Arial" w:hint="default"/>
      </w:rPr>
    </w:lvl>
    <w:lvl w:ilvl="1" w:tplc="DE9A7EB6">
      <w:numFmt w:val="bullet"/>
      <w:lvlText w:val="–"/>
      <w:lvlJc w:val="left"/>
      <w:pPr>
        <w:tabs>
          <w:tab w:val="num" w:pos="1440"/>
        </w:tabs>
        <w:ind w:left="1440" w:hanging="360"/>
      </w:pPr>
      <w:rPr>
        <w:rFonts w:ascii="Arial" w:hAnsi="Arial" w:hint="default"/>
      </w:rPr>
    </w:lvl>
    <w:lvl w:ilvl="2" w:tplc="893C580E">
      <w:start w:val="1"/>
      <w:numFmt w:val="bullet"/>
      <w:lvlText w:val="•"/>
      <w:lvlJc w:val="left"/>
      <w:pPr>
        <w:tabs>
          <w:tab w:val="num" w:pos="2160"/>
        </w:tabs>
        <w:ind w:left="2160" w:hanging="360"/>
      </w:pPr>
      <w:rPr>
        <w:rFonts w:ascii="Arial" w:hAnsi="Arial" w:hint="default"/>
      </w:rPr>
    </w:lvl>
    <w:lvl w:ilvl="3" w:tplc="7AF461A6" w:tentative="1">
      <w:start w:val="1"/>
      <w:numFmt w:val="bullet"/>
      <w:lvlText w:val="•"/>
      <w:lvlJc w:val="left"/>
      <w:pPr>
        <w:tabs>
          <w:tab w:val="num" w:pos="2880"/>
        </w:tabs>
        <w:ind w:left="2880" w:hanging="360"/>
      </w:pPr>
      <w:rPr>
        <w:rFonts w:ascii="Arial" w:hAnsi="Arial" w:hint="default"/>
      </w:rPr>
    </w:lvl>
    <w:lvl w:ilvl="4" w:tplc="8F12346C" w:tentative="1">
      <w:start w:val="1"/>
      <w:numFmt w:val="bullet"/>
      <w:lvlText w:val="•"/>
      <w:lvlJc w:val="left"/>
      <w:pPr>
        <w:tabs>
          <w:tab w:val="num" w:pos="3600"/>
        </w:tabs>
        <w:ind w:left="3600" w:hanging="360"/>
      </w:pPr>
      <w:rPr>
        <w:rFonts w:ascii="Arial" w:hAnsi="Arial" w:hint="default"/>
      </w:rPr>
    </w:lvl>
    <w:lvl w:ilvl="5" w:tplc="A49442A0" w:tentative="1">
      <w:start w:val="1"/>
      <w:numFmt w:val="bullet"/>
      <w:lvlText w:val="•"/>
      <w:lvlJc w:val="left"/>
      <w:pPr>
        <w:tabs>
          <w:tab w:val="num" w:pos="4320"/>
        </w:tabs>
        <w:ind w:left="4320" w:hanging="360"/>
      </w:pPr>
      <w:rPr>
        <w:rFonts w:ascii="Arial" w:hAnsi="Arial" w:hint="default"/>
      </w:rPr>
    </w:lvl>
    <w:lvl w:ilvl="6" w:tplc="66343C36" w:tentative="1">
      <w:start w:val="1"/>
      <w:numFmt w:val="bullet"/>
      <w:lvlText w:val="•"/>
      <w:lvlJc w:val="left"/>
      <w:pPr>
        <w:tabs>
          <w:tab w:val="num" w:pos="5040"/>
        </w:tabs>
        <w:ind w:left="5040" w:hanging="360"/>
      </w:pPr>
      <w:rPr>
        <w:rFonts w:ascii="Arial" w:hAnsi="Arial" w:hint="default"/>
      </w:rPr>
    </w:lvl>
    <w:lvl w:ilvl="7" w:tplc="4A04DED8" w:tentative="1">
      <w:start w:val="1"/>
      <w:numFmt w:val="bullet"/>
      <w:lvlText w:val="•"/>
      <w:lvlJc w:val="left"/>
      <w:pPr>
        <w:tabs>
          <w:tab w:val="num" w:pos="5760"/>
        </w:tabs>
        <w:ind w:left="5760" w:hanging="360"/>
      </w:pPr>
      <w:rPr>
        <w:rFonts w:ascii="Arial" w:hAnsi="Arial" w:hint="default"/>
      </w:rPr>
    </w:lvl>
    <w:lvl w:ilvl="8" w:tplc="C02005E6"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5"/>
  </w:num>
  <w:num w:numId="3">
    <w:abstractNumId w:val="9"/>
  </w:num>
  <w:num w:numId="4">
    <w:abstractNumId w:val="13"/>
  </w:num>
  <w:num w:numId="5">
    <w:abstractNumId w:val="22"/>
  </w:num>
  <w:num w:numId="6">
    <w:abstractNumId w:val="10"/>
  </w:num>
  <w:num w:numId="7">
    <w:abstractNumId w:val="2"/>
  </w:num>
  <w:num w:numId="8">
    <w:abstractNumId w:val="23"/>
  </w:num>
  <w:num w:numId="9">
    <w:abstractNumId w:val="14"/>
  </w:num>
  <w:num w:numId="10">
    <w:abstractNumId w:val="11"/>
  </w:num>
  <w:num w:numId="11">
    <w:abstractNumId w:val="0"/>
  </w:num>
  <w:num w:numId="12">
    <w:abstractNumId w:val="12"/>
  </w:num>
  <w:num w:numId="13">
    <w:abstractNumId w:val="4"/>
  </w:num>
  <w:num w:numId="14">
    <w:abstractNumId w:val="1"/>
  </w:num>
  <w:num w:numId="15">
    <w:abstractNumId w:val="17"/>
  </w:num>
  <w:num w:numId="16">
    <w:abstractNumId w:val="3"/>
  </w:num>
  <w:num w:numId="17">
    <w:abstractNumId w:val="18"/>
  </w:num>
  <w:num w:numId="18">
    <w:abstractNumId w:val="16"/>
  </w:num>
  <w:num w:numId="19">
    <w:abstractNumId w:val="20"/>
  </w:num>
  <w:num w:numId="20">
    <w:abstractNumId w:val="15"/>
  </w:num>
  <w:num w:numId="21">
    <w:abstractNumId w:val="6"/>
  </w:num>
  <w:num w:numId="22">
    <w:abstractNumId w:val="8"/>
  </w:num>
  <w:num w:numId="23">
    <w:abstractNumId w:val="19"/>
  </w:num>
  <w:num w:numId="24">
    <w:abstractNumId w:val="21"/>
  </w:num>
  <w:num w:numId="25">
    <w:abstractNumId w:val="15"/>
  </w:num>
  <w:num w:numId="26">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5E14"/>
    <w:rsid w:val="0000797A"/>
    <w:rsid w:val="000121C0"/>
    <w:rsid w:val="00013B2E"/>
    <w:rsid w:val="00015793"/>
    <w:rsid w:val="00015873"/>
    <w:rsid w:val="0002191D"/>
    <w:rsid w:val="000222CB"/>
    <w:rsid w:val="0002426D"/>
    <w:rsid w:val="000266A0"/>
    <w:rsid w:val="00026F21"/>
    <w:rsid w:val="00030170"/>
    <w:rsid w:val="000306A4"/>
    <w:rsid w:val="00031C1D"/>
    <w:rsid w:val="00032F6B"/>
    <w:rsid w:val="00033FA4"/>
    <w:rsid w:val="000343F5"/>
    <w:rsid w:val="00034473"/>
    <w:rsid w:val="00035C8A"/>
    <w:rsid w:val="00036802"/>
    <w:rsid w:val="00036E9D"/>
    <w:rsid w:val="00041C77"/>
    <w:rsid w:val="00043A47"/>
    <w:rsid w:val="0004557B"/>
    <w:rsid w:val="000472D9"/>
    <w:rsid w:val="00047DB7"/>
    <w:rsid w:val="00053BDB"/>
    <w:rsid w:val="00053C5F"/>
    <w:rsid w:val="00054D06"/>
    <w:rsid w:val="00056973"/>
    <w:rsid w:val="00057DC0"/>
    <w:rsid w:val="00064609"/>
    <w:rsid w:val="000646D3"/>
    <w:rsid w:val="00065840"/>
    <w:rsid w:val="00065B1A"/>
    <w:rsid w:val="000672B2"/>
    <w:rsid w:val="0006733D"/>
    <w:rsid w:val="000728B9"/>
    <w:rsid w:val="00072D4C"/>
    <w:rsid w:val="00074BF1"/>
    <w:rsid w:val="00075A79"/>
    <w:rsid w:val="000804BB"/>
    <w:rsid w:val="00082AA4"/>
    <w:rsid w:val="000837A9"/>
    <w:rsid w:val="000845E5"/>
    <w:rsid w:val="0008693B"/>
    <w:rsid w:val="00087287"/>
    <w:rsid w:val="0008738E"/>
    <w:rsid w:val="00093E7E"/>
    <w:rsid w:val="0009679F"/>
    <w:rsid w:val="00096F03"/>
    <w:rsid w:val="000A02F0"/>
    <w:rsid w:val="000A28EE"/>
    <w:rsid w:val="000A2E10"/>
    <w:rsid w:val="000A3132"/>
    <w:rsid w:val="000A6D5F"/>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D06B4"/>
    <w:rsid w:val="000D0CCA"/>
    <w:rsid w:val="000D1E9A"/>
    <w:rsid w:val="000D54C6"/>
    <w:rsid w:val="000D6CFC"/>
    <w:rsid w:val="000D6E58"/>
    <w:rsid w:val="000E005A"/>
    <w:rsid w:val="000E16EB"/>
    <w:rsid w:val="000E284C"/>
    <w:rsid w:val="000E469E"/>
    <w:rsid w:val="000E4A2D"/>
    <w:rsid w:val="000E69EA"/>
    <w:rsid w:val="000F3EA8"/>
    <w:rsid w:val="000F3F42"/>
    <w:rsid w:val="000F4EA3"/>
    <w:rsid w:val="000F7592"/>
    <w:rsid w:val="000F7730"/>
    <w:rsid w:val="000F7EFE"/>
    <w:rsid w:val="001010BC"/>
    <w:rsid w:val="001012D3"/>
    <w:rsid w:val="00101381"/>
    <w:rsid w:val="001033DD"/>
    <w:rsid w:val="00105072"/>
    <w:rsid w:val="001069F2"/>
    <w:rsid w:val="00107C99"/>
    <w:rsid w:val="00112480"/>
    <w:rsid w:val="001135BD"/>
    <w:rsid w:val="00114A5F"/>
    <w:rsid w:val="00115249"/>
    <w:rsid w:val="00116720"/>
    <w:rsid w:val="001200EA"/>
    <w:rsid w:val="001206F8"/>
    <w:rsid w:val="001211BC"/>
    <w:rsid w:val="00121877"/>
    <w:rsid w:val="00121E7E"/>
    <w:rsid w:val="00122A76"/>
    <w:rsid w:val="00126E09"/>
    <w:rsid w:val="00127382"/>
    <w:rsid w:val="001279D6"/>
    <w:rsid w:val="00130399"/>
    <w:rsid w:val="00131A87"/>
    <w:rsid w:val="00131C4E"/>
    <w:rsid w:val="00132A1B"/>
    <w:rsid w:val="00132BEB"/>
    <w:rsid w:val="001354B3"/>
    <w:rsid w:val="00135703"/>
    <w:rsid w:val="00135ED2"/>
    <w:rsid w:val="00137B0F"/>
    <w:rsid w:val="0014010C"/>
    <w:rsid w:val="0014085D"/>
    <w:rsid w:val="00141DB0"/>
    <w:rsid w:val="00143591"/>
    <w:rsid w:val="00143961"/>
    <w:rsid w:val="0014420A"/>
    <w:rsid w:val="00144695"/>
    <w:rsid w:val="0014651A"/>
    <w:rsid w:val="00147E63"/>
    <w:rsid w:val="00151018"/>
    <w:rsid w:val="00152EF4"/>
    <w:rsid w:val="001534BC"/>
    <w:rsid w:val="00153528"/>
    <w:rsid w:val="001541D5"/>
    <w:rsid w:val="00154A79"/>
    <w:rsid w:val="0015718A"/>
    <w:rsid w:val="00157CE8"/>
    <w:rsid w:val="00161258"/>
    <w:rsid w:val="00164FAA"/>
    <w:rsid w:val="0016596F"/>
    <w:rsid w:val="00172031"/>
    <w:rsid w:val="0017415A"/>
    <w:rsid w:val="00174296"/>
    <w:rsid w:val="00175920"/>
    <w:rsid w:val="00177DC6"/>
    <w:rsid w:val="00182B95"/>
    <w:rsid w:val="00183A2C"/>
    <w:rsid w:val="00183D95"/>
    <w:rsid w:val="001842CE"/>
    <w:rsid w:val="00185345"/>
    <w:rsid w:val="00187081"/>
    <w:rsid w:val="001911A9"/>
    <w:rsid w:val="00191AD9"/>
    <w:rsid w:val="0019315E"/>
    <w:rsid w:val="001937BB"/>
    <w:rsid w:val="00194839"/>
    <w:rsid w:val="00194FCC"/>
    <w:rsid w:val="001968B4"/>
    <w:rsid w:val="0019768C"/>
    <w:rsid w:val="001A08AA"/>
    <w:rsid w:val="001A0F90"/>
    <w:rsid w:val="001A145D"/>
    <w:rsid w:val="001A3437"/>
    <w:rsid w:val="001A4EA6"/>
    <w:rsid w:val="001A5826"/>
    <w:rsid w:val="001A6300"/>
    <w:rsid w:val="001B3867"/>
    <w:rsid w:val="001C0D39"/>
    <w:rsid w:val="001C2EA0"/>
    <w:rsid w:val="001C3D1A"/>
    <w:rsid w:val="001C413A"/>
    <w:rsid w:val="001C491E"/>
    <w:rsid w:val="001C5A24"/>
    <w:rsid w:val="001D028C"/>
    <w:rsid w:val="001D131B"/>
    <w:rsid w:val="001D16B2"/>
    <w:rsid w:val="001D50EA"/>
    <w:rsid w:val="001D72E5"/>
    <w:rsid w:val="001D7D29"/>
    <w:rsid w:val="001E0941"/>
    <w:rsid w:val="001E19B5"/>
    <w:rsid w:val="001E3B39"/>
    <w:rsid w:val="001E63A1"/>
    <w:rsid w:val="001E7742"/>
    <w:rsid w:val="001E7D11"/>
    <w:rsid w:val="001F0F28"/>
    <w:rsid w:val="001F20F2"/>
    <w:rsid w:val="001F3A4A"/>
    <w:rsid w:val="001F6689"/>
    <w:rsid w:val="001F68B2"/>
    <w:rsid w:val="002004AE"/>
    <w:rsid w:val="002023A0"/>
    <w:rsid w:val="00202AE7"/>
    <w:rsid w:val="00202E65"/>
    <w:rsid w:val="002031DD"/>
    <w:rsid w:val="00204FFE"/>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6D2C"/>
    <w:rsid w:val="00217582"/>
    <w:rsid w:val="002223A7"/>
    <w:rsid w:val="00222897"/>
    <w:rsid w:val="0022596D"/>
    <w:rsid w:val="00235394"/>
    <w:rsid w:val="00235680"/>
    <w:rsid w:val="00235A9B"/>
    <w:rsid w:val="00237173"/>
    <w:rsid w:val="00241D4B"/>
    <w:rsid w:val="00243323"/>
    <w:rsid w:val="00245B82"/>
    <w:rsid w:val="0024674A"/>
    <w:rsid w:val="0025028C"/>
    <w:rsid w:val="002506F0"/>
    <w:rsid w:val="00252EB7"/>
    <w:rsid w:val="00253CD8"/>
    <w:rsid w:val="002549FC"/>
    <w:rsid w:val="002570A5"/>
    <w:rsid w:val="00257500"/>
    <w:rsid w:val="0026179F"/>
    <w:rsid w:val="00265893"/>
    <w:rsid w:val="0026698C"/>
    <w:rsid w:val="00274E1A"/>
    <w:rsid w:val="00275E1D"/>
    <w:rsid w:val="002770F4"/>
    <w:rsid w:val="00281609"/>
    <w:rsid w:val="00282213"/>
    <w:rsid w:val="002863A3"/>
    <w:rsid w:val="00287850"/>
    <w:rsid w:val="00287BC6"/>
    <w:rsid w:val="00290A3F"/>
    <w:rsid w:val="00290BF3"/>
    <w:rsid w:val="00290D7F"/>
    <w:rsid w:val="0029193E"/>
    <w:rsid w:val="00292870"/>
    <w:rsid w:val="0029299D"/>
    <w:rsid w:val="00297444"/>
    <w:rsid w:val="00297FB4"/>
    <w:rsid w:val="002A2935"/>
    <w:rsid w:val="002A2D8B"/>
    <w:rsid w:val="002A3D08"/>
    <w:rsid w:val="002A4C60"/>
    <w:rsid w:val="002A63E4"/>
    <w:rsid w:val="002A6C17"/>
    <w:rsid w:val="002A6FE9"/>
    <w:rsid w:val="002B1B3B"/>
    <w:rsid w:val="002B3815"/>
    <w:rsid w:val="002B419D"/>
    <w:rsid w:val="002B429C"/>
    <w:rsid w:val="002B523F"/>
    <w:rsid w:val="002B554A"/>
    <w:rsid w:val="002B6292"/>
    <w:rsid w:val="002B6CEF"/>
    <w:rsid w:val="002B7BC4"/>
    <w:rsid w:val="002B7BFF"/>
    <w:rsid w:val="002C2D87"/>
    <w:rsid w:val="002C3F4C"/>
    <w:rsid w:val="002C5300"/>
    <w:rsid w:val="002D06F5"/>
    <w:rsid w:val="002D1BF6"/>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2B29"/>
    <w:rsid w:val="002F300C"/>
    <w:rsid w:val="002F3BD7"/>
    <w:rsid w:val="002F3D32"/>
    <w:rsid w:val="002F4093"/>
    <w:rsid w:val="002F40CC"/>
    <w:rsid w:val="002F428E"/>
    <w:rsid w:val="002F4AD7"/>
    <w:rsid w:val="002F63F6"/>
    <w:rsid w:val="002F7D50"/>
    <w:rsid w:val="00300D2E"/>
    <w:rsid w:val="00302C96"/>
    <w:rsid w:val="003052DA"/>
    <w:rsid w:val="003068AB"/>
    <w:rsid w:val="003071FF"/>
    <w:rsid w:val="00307EEC"/>
    <w:rsid w:val="00313089"/>
    <w:rsid w:val="0031352F"/>
    <w:rsid w:val="003140CB"/>
    <w:rsid w:val="003168BC"/>
    <w:rsid w:val="00317783"/>
    <w:rsid w:val="003210CC"/>
    <w:rsid w:val="0032165D"/>
    <w:rsid w:val="003230B0"/>
    <w:rsid w:val="00323842"/>
    <w:rsid w:val="00325AD5"/>
    <w:rsid w:val="00326B16"/>
    <w:rsid w:val="00330AB0"/>
    <w:rsid w:val="00331960"/>
    <w:rsid w:val="00331B14"/>
    <w:rsid w:val="00331F8D"/>
    <w:rsid w:val="00331F9B"/>
    <w:rsid w:val="00335806"/>
    <w:rsid w:val="003366B3"/>
    <w:rsid w:val="003379C2"/>
    <w:rsid w:val="00337E39"/>
    <w:rsid w:val="00340510"/>
    <w:rsid w:val="003411C2"/>
    <w:rsid w:val="00342018"/>
    <w:rsid w:val="00342AAB"/>
    <w:rsid w:val="00343440"/>
    <w:rsid w:val="00350C71"/>
    <w:rsid w:val="00350E37"/>
    <w:rsid w:val="003540D1"/>
    <w:rsid w:val="00354EBB"/>
    <w:rsid w:val="00355BF1"/>
    <w:rsid w:val="00356531"/>
    <w:rsid w:val="003569A0"/>
    <w:rsid w:val="003579DB"/>
    <w:rsid w:val="00357DDA"/>
    <w:rsid w:val="003628F4"/>
    <w:rsid w:val="00362BD0"/>
    <w:rsid w:val="0036363F"/>
    <w:rsid w:val="00364521"/>
    <w:rsid w:val="00364CFD"/>
    <w:rsid w:val="00364D8E"/>
    <w:rsid w:val="00365723"/>
    <w:rsid w:val="00367724"/>
    <w:rsid w:val="00367D08"/>
    <w:rsid w:val="0037097E"/>
    <w:rsid w:val="00370A22"/>
    <w:rsid w:val="00377B02"/>
    <w:rsid w:val="00381E61"/>
    <w:rsid w:val="00384502"/>
    <w:rsid w:val="00390666"/>
    <w:rsid w:val="003965BC"/>
    <w:rsid w:val="003969DE"/>
    <w:rsid w:val="003978CE"/>
    <w:rsid w:val="003A46D8"/>
    <w:rsid w:val="003A5FA4"/>
    <w:rsid w:val="003A6535"/>
    <w:rsid w:val="003A713B"/>
    <w:rsid w:val="003A7A90"/>
    <w:rsid w:val="003A7FDA"/>
    <w:rsid w:val="003B037E"/>
    <w:rsid w:val="003B1CD7"/>
    <w:rsid w:val="003B25A7"/>
    <w:rsid w:val="003B360D"/>
    <w:rsid w:val="003B44FC"/>
    <w:rsid w:val="003B63FF"/>
    <w:rsid w:val="003C245B"/>
    <w:rsid w:val="003C2562"/>
    <w:rsid w:val="003C2DC1"/>
    <w:rsid w:val="003C3166"/>
    <w:rsid w:val="003C4DF7"/>
    <w:rsid w:val="003C7C79"/>
    <w:rsid w:val="003D0233"/>
    <w:rsid w:val="003D187B"/>
    <w:rsid w:val="003D1F33"/>
    <w:rsid w:val="003D3659"/>
    <w:rsid w:val="003D40E4"/>
    <w:rsid w:val="003D4535"/>
    <w:rsid w:val="003D5DA3"/>
    <w:rsid w:val="003D716A"/>
    <w:rsid w:val="003E040F"/>
    <w:rsid w:val="003E05F6"/>
    <w:rsid w:val="003E39EA"/>
    <w:rsid w:val="003E4FFB"/>
    <w:rsid w:val="003E5EAB"/>
    <w:rsid w:val="003E5F52"/>
    <w:rsid w:val="003F0022"/>
    <w:rsid w:val="003F04F5"/>
    <w:rsid w:val="003F1503"/>
    <w:rsid w:val="003F1B8C"/>
    <w:rsid w:val="003F2A81"/>
    <w:rsid w:val="003F2EC2"/>
    <w:rsid w:val="003F61EF"/>
    <w:rsid w:val="003F6410"/>
    <w:rsid w:val="00401562"/>
    <w:rsid w:val="00404575"/>
    <w:rsid w:val="004048A8"/>
    <w:rsid w:val="00405657"/>
    <w:rsid w:val="00407387"/>
    <w:rsid w:val="00410598"/>
    <w:rsid w:val="00413D74"/>
    <w:rsid w:val="0041441E"/>
    <w:rsid w:val="004145EC"/>
    <w:rsid w:val="00415DFC"/>
    <w:rsid w:val="0041688B"/>
    <w:rsid w:val="00422A70"/>
    <w:rsid w:val="00423C66"/>
    <w:rsid w:val="00424ED4"/>
    <w:rsid w:val="00427B77"/>
    <w:rsid w:val="00427DBF"/>
    <w:rsid w:val="00435A5B"/>
    <w:rsid w:val="00436340"/>
    <w:rsid w:val="00436526"/>
    <w:rsid w:val="00444225"/>
    <w:rsid w:val="0044545F"/>
    <w:rsid w:val="00445D09"/>
    <w:rsid w:val="00445D1B"/>
    <w:rsid w:val="004502EA"/>
    <w:rsid w:val="00450FF6"/>
    <w:rsid w:val="00452AF3"/>
    <w:rsid w:val="0045375B"/>
    <w:rsid w:val="004539A7"/>
    <w:rsid w:val="00454F89"/>
    <w:rsid w:val="00455F80"/>
    <w:rsid w:val="00456BEA"/>
    <w:rsid w:val="00457C47"/>
    <w:rsid w:val="004652DB"/>
    <w:rsid w:val="00465E6E"/>
    <w:rsid w:val="004707C7"/>
    <w:rsid w:val="004714C0"/>
    <w:rsid w:val="00472056"/>
    <w:rsid w:val="00472AA7"/>
    <w:rsid w:val="00474A93"/>
    <w:rsid w:val="00476EF3"/>
    <w:rsid w:val="00476FC9"/>
    <w:rsid w:val="00481B8C"/>
    <w:rsid w:val="004825DC"/>
    <w:rsid w:val="00482CB5"/>
    <w:rsid w:val="00485876"/>
    <w:rsid w:val="00487CBA"/>
    <w:rsid w:val="00491966"/>
    <w:rsid w:val="00494125"/>
    <w:rsid w:val="004944F1"/>
    <w:rsid w:val="004948C8"/>
    <w:rsid w:val="00494954"/>
    <w:rsid w:val="00494C54"/>
    <w:rsid w:val="00496C45"/>
    <w:rsid w:val="00496D4E"/>
    <w:rsid w:val="00496EED"/>
    <w:rsid w:val="00497D93"/>
    <w:rsid w:val="004A07B6"/>
    <w:rsid w:val="004A146B"/>
    <w:rsid w:val="004A17C7"/>
    <w:rsid w:val="004A215D"/>
    <w:rsid w:val="004A2579"/>
    <w:rsid w:val="004A6A03"/>
    <w:rsid w:val="004A6B36"/>
    <w:rsid w:val="004B253D"/>
    <w:rsid w:val="004B26E9"/>
    <w:rsid w:val="004B34BE"/>
    <w:rsid w:val="004B3C4D"/>
    <w:rsid w:val="004B5C7C"/>
    <w:rsid w:val="004B65B3"/>
    <w:rsid w:val="004C0650"/>
    <w:rsid w:val="004C151B"/>
    <w:rsid w:val="004C4D28"/>
    <w:rsid w:val="004C58A6"/>
    <w:rsid w:val="004D1531"/>
    <w:rsid w:val="004D1BEE"/>
    <w:rsid w:val="004D43D5"/>
    <w:rsid w:val="004D578D"/>
    <w:rsid w:val="004D658B"/>
    <w:rsid w:val="004D69A7"/>
    <w:rsid w:val="004E0DCD"/>
    <w:rsid w:val="004E1154"/>
    <w:rsid w:val="004E13F4"/>
    <w:rsid w:val="004E23DE"/>
    <w:rsid w:val="004E34F7"/>
    <w:rsid w:val="004E4003"/>
    <w:rsid w:val="004E500C"/>
    <w:rsid w:val="004E5190"/>
    <w:rsid w:val="004E7758"/>
    <w:rsid w:val="004F03DF"/>
    <w:rsid w:val="004F0B5D"/>
    <w:rsid w:val="004F40D3"/>
    <w:rsid w:val="004F59A8"/>
    <w:rsid w:val="004F74EA"/>
    <w:rsid w:val="00501517"/>
    <w:rsid w:val="0050169B"/>
    <w:rsid w:val="00502EF2"/>
    <w:rsid w:val="00503690"/>
    <w:rsid w:val="00503C68"/>
    <w:rsid w:val="00504C1D"/>
    <w:rsid w:val="00505BFA"/>
    <w:rsid w:val="00506586"/>
    <w:rsid w:val="0050706F"/>
    <w:rsid w:val="005111CD"/>
    <w:rsid w:val="005120D7"/>
    <w:rsid w:val="00513C96"/>
    <w:rsid w:val="00513E1C"/>
    <w:rsid w:val="0051532E"/>
    <w:rsid w:val="00515596"/>
    <w:rsid w:val="00520109"/>
    <w:rsid w:val="00520147"/>
    <w:rsid w:val="005203DE"/>
    <w:rsid w:val="00520FA3"/>
    <w:rsid w:val="0052180F"/>
    <w:rsid w:val="00521E1A"/>
    <w:rsid w:val="00523A04"/>
    <w:rsid w:val="00525243"/>
    <w:rsid w:val="005259DC"/>
    <w:rsid w:val="005265BC"/>
    <w:rsid w:val="0052731E"/>
    <w:rsid w:val="00527FFE"/>
    <w:rsid w:val="00530A13"/>
    <w:rsid w:val="00530F0C"/>
    <w:rsid w:val="00536AB5"/>
    <w:rsid w:val="005400D0"/>
    <w:rsid w:val="005406D9"/>
    <w:rsid w:val="005412AC"/>
    <w:rsid w:val="00542CB4"/>
    <w:rsid w:val="00545B7B"/>
    <w:rsid w:val="00547ECB"/>
    <w:rsid w:val="00551B47"/>
    <w:rsid w:val="0055331A"/>
    <w:rsid w:val="005534EE"/>
    <w:rsid w:val="00554E86"/>
    <w:rsid w:val="00555C90"/>
    <w:rsid w:val="00556A55"/>
    <w:rsid w:val="00561966"/>
    <w:rsid w:val="00563111"/>
    <w:rsid w:val="00564539"/>
    <w:rsid w:val="005724AC"/>
    <w:rsid w:val="00574F2E"/>
    <w:rsid w:val="00577349"/>
    <w:rsid w:val="00577842"/>
    <w:rsid w:val="00580522"/>
    <w:rsid w:val="005806AA"/>
    <w:rsid w:val="00580EF2"/>
    <w:rsid w:val="0058668B"/>
    <w:rsid w:val="00586BDE"/>
    <w:rsid w:val="0059165F"/>
    <w:rsid w:val="00593026"/>
    <w:rsid w:val="005937DC"/>
    <w:rsid w:val="00593800"/>
    <w:rsid w:val="00595B59"/>
    <w:rsid w:val="005965DF"/>
    <w:rsid w:val="005A023B"/>
    <w:rsid w:val="005A17B1"/>
    <w:rsid w:val="005A2E7A"/>
    <w:rsid w:val="005A40A6"/>
    <w:rsid w:val="005A6683"/>
    <w:rsid w:val="005A79A7"/>
    <w:rsid w:val="005B01DC"/>
    <w:rsid w:val="005B193D"/>
    <w:rsid w:val="005B1F15"/>
    <w:rsid w:val="005B3F53"/>
    <w:rsid w:val="005B4416"/>
    <w:rsid w:val="005B4EE5"/>
    <w:rsid w:val="005B5C1C"/>
    <w:rsid w:val="005B7BAE"/>
    <w:rsid w:val="005C019D"/>
    <w:rsid w:val="005C453E"/>
    <w:rsid w:val="005C4CA3"/>
    <w:rsid w:val="005C4E15"/>
    <w:rsid w:val="005C4F05"/>
    <w:rsid w:val="005C6F72"/>
    <w:rsid w:val="005C74BE"/>
    <w:rsid w:val="005C7CB5"/>
    <w:rsid w:val="005D2673"/>
    <w:rsid w:val="005D3059"/>
    <w:rsid w:val="005D47F0"/>
    <w:rsid w:val="005D4C01"/>
    <w:rsid w:val="005E0178"/>
    <w:rsid w:val="005E0DCD"/>
    <w:rsid w:val="005E23BA"/>
    <w:rsid w:val="005E27EF"/>
    <w:rsid w:val="005E4724"/>
    <w:rsid w:val="005E5985"/>
    <w:rsid w:val="005E7768"/>
    <w:rsid w:val="005E7E39"/>
    <w:rsid w:val="005F55A3"/>
    <w:rsid w:val="005F55F8"/>
    <w:rsid w:val="005F57B4"/>
    <w:rsid w:val="005F6D50"/>
    <w:rsid w:val="006002C5"/>
    <w:rsid w:val="006003DF"/>
    <w:rsid w:val="00601791"/>
    <w:rsid w:val="00601BCD"/>
    <w:rsid w:val="006033BC"/>
    <w:rsid w:val="0060469B"/>
    <w:rsid w:val="00607FC1"/>
    <w:rsid w:val="0061035E"/>
    <w:rsid w:val="006110AF"/>
    <w:rsid w:val="006113D3"/>
    <w:rsid w:val="0061230B"/>
    <w:rsid w:val="00617472"/>
    <w:rsid w:val="00617873"/>
    <w:rsid w:val="00620EFC"/>
    <w:rsid w:val="00621321"/>
    <w:rsid w:val="00622066"/>
    <w:rsid w:val="006226BC"/>
    <w:rsid w:val="00624011"/>
    <w:rsid w:val="0063019F"/>
    <w:rsid w:val="00630F44"/>
    <w:rsid w:val="006320EF"/>
    <w:rsid w:val="00636BCC"/>
    <w:rsid w:val="00641096"/>
    <w:rsid w:val="006428A0"/>
    <w:rsid w:val="0064474D"/>
    <w:rsid w:val="00644DBB"/>
    <w:rsid w:val="00645845"/>
    <w:rsid w:val="00646C17"/>
    <w:rsid w:val="006517D0"/>
    <w:rsid w:val="00651807"/>
    <w:rsid w:val="006525CF"/>
    <w:rsid w:val="0065310A"/>
    <w:rsid w:val="00654F94"/>
    <w:rsid w:val="006557C0"/>
    <w:rsid w:val="00656D64"/>
    <w:rsid w:val="00656ECB"/>
    <w:rsid w:val="0065702D"/>
    <w:rsid w:val="00662682"/>
    <w:rsid w:val="0066275E"/>
    <w:rsid w:val="00663C2D"/>
    <w:rsid w:val="00665A62"/>
    <w:rsid w:val="00665C04"/>
    <w:rsid w:val="00666664"/>
    <w:rsid w:val="0066734B"/>
    <w:rsid w:val="00670166"/>
    <w:rsid w:val="00671796"/>
    <w:rsid w:val="00671BEF"/>
    <w:rsid w:val="00674C3D"/>
    <w:rsid w:val="00675AB9"/>
    <w:rsid w:val="00676F9F"/>
    <w:rsid w:val="0068259C"/>
    <w:rsid w:val="0068272F"/>
    <w:rsid w:val="00683EB8"/>
    <w:rsid w:val="00684722"/>
    <w:rsid w:val="00684819"/>
    <w:rsid w:val="0068496A"/>
    <w:rsid w:val="00684B13"/>
    <w:rsid w:val="0068602C"/>
    <w:rsid w:val="0068666D"/>
    <w:rsid w:val="00690EB8"/>
    <w:rsid w:val="00692002"/>
    <w:rsid w:val="00692087"/>
    <w:rsid w:val="006A30C0"/>
    <w:rsid w:val="006A5938"/>
    <w:rsid w:val="006B2F94"/>
    <w:rsid w:val="006B3667"/>
    <w:rsid w:val="006B4703"/>
    <w:rsid w:val="006B721C"/>
    <w:rsid w:val="006B737D"/>
    <w:rsid w:val="006C08AD"/>
    <w:rsid w:val="006C1A9C"/>
    <w:rsid w:val="006C3E68"/>
    <w:rsid w:val="006C5991"/>
    <w:rsid w:val="006C7CF2"/>
    <w:rsid w:val="006D045A"/>
    <w:rsid w:val="006D10DE"/>
    <w:rsid w:val="006D1231"/>
    <w:rsid w:val="006D1634"/>
    <w:rsid w:val="006D24CA"/>
    <w:rsid w:val="006D2C0C"/>
    <w:rsid w:val="006D69C6"/>
    <w:rsid w:val="006E0979"/>
    <w:rsid w:val="006E50C9"/>
    <w:rsid w:val="006E6BF4"/>
    <w:rsid w:val="006E7B14"/>
    <w:rsid w:val="006F2CE0"/>
    <w:rsid w:val="00700B39"/>
    <w:rsid w:val="00702D49"/>
    <w:rsid w:val="007033C1"/>
    <w:rsid w:val="0070364A"/>
    <w:rsid w:val="00704E63"/>
    <w:rsid w:val="00705FEC"/>
    <w:rsid w:val="0070646B"/>
    <w:rsid w:val="00710FE8"/>
    <w:rsid w:val="0071157A"/>
    <w:rsid w:val="00711F49"/>
    <w:rsid w:val="00713B22"/>
    <w:rsid w:val="00720176"/>
    <w:rsid w:val="00722229"/>
    <w:rsid w:val="00722727"/>
    <w:rsid w:val="00723177"/>
    <w:rsid w:val="00725F80"/>
    <w:rsid w:val="007279AC"/>
    <w:rsid w:val="00727C1E"/>
    <w:rsid w:val="007314A7"/>
    <w:rsid w:val="007338C3"/>
    <w:rsid w:val="0073431D"/>
    <w:rsid w:val="00735ED8"/>
    <w:rsid w:val="0073609F"/>
    <w:rsid w:val="00736380"/>
    <w:rsid w:val="00737559"/>
    <w:rsid w:val="0074015A"/>
    <w:rsid w:val="007428EA"/>
    <w:rsid w:val="00743747"/>
    <w:rsid w:val="00743B3F"/>
    <w:rsid w:val="00744542"/>
    <w:rsid w:val="00744707"/>
    <w:rsid w:val="00744EEC"/>
    <w:rsid w:val="00745A07"/>
    <w:rsid w:val="00750F62"/>
    <w:rsid w:val="00751D28"/>
    <w:rsid w:val="00753075"/>
    <w:rsid w:val="0075476A"/>
    <w:rsid w:val="00755538"/>
    <w:rsid w:val="00755A47"/>
    <w:rsid w:val="00755EDF"/>
    <w:rsid w:val="007602AE"/>
    <w:rsid w:val="00760C29"/>
    <w:rsid w:val="00763228"/>
    <w:rsid w:val="007644DE"/>
    <w:rsid w:val="0076592F"/>
    <w:rsid w:val="0077340D"/>
    <w:rsid w:val="00773C45"/>
    <w:rsid w:val="00775B54"/>
    <w:rsid w:val="00775E94"/>
    <w:rsid w:val="00777A9B"/>
    <w:rsid w:val="00777BBC"/>
    <w:rsid w:val="00777DAE"/>
    <w:rsid w:val="0078108A"/>
    <w:rsid w:val="00781B2C"/>
    <w:rsid w:val="00782723"/>
    <w:rsid w:val="00782BEB"/>
    <w:rsid w:val="00784117"/>
    <w:rsid w:val="00784259"/>
    <w:rsid w:val="0078602A"/>
    <w:rsid w:val="007860F9"/>
    <w:rsid w:val="00786E66"/>
    <w:rsid w:val="00791181"/>
    <w:rsid w:val="00791352"/>
    <w:rsid w:val="00791693"/>
    <w:rsid w:val="007A723E"/>
    <w:rsid w:val="007A7C34"/>
    <w:rsid w:val="007B0E4F"/>
    <w:rsid w:val="007B1F25"/>
    <w:rsid w:val="007B2CD3"/>
    <w:rsid w:val="007B2D72"/>
    <w:rsid w:val="007B2E9F"/>
    <w:rsid w:val="007B40A9"/>
    <w:rsid w:val="007B54D9"/>
    <w:rsid w:val="007B55E9"/>
    <w:rsid w:val="007B68B1"/>
    <w:rsid w:val="007B6B88"/>
    <w:rsid w:val="007C06B4"/>
    <w:rsid w:val="007C136B"/>
    <w:rsid w:val="007C2908"/>
    <w:rsid w:val="007C2FA0"/>
    <w:rsid w:val="007C6033"/>
    <w:rsid w:val="007C610E"/>
    <w:rsid w:val="007C7639"/>
    <w:rsid w:val="007D02A3"/>
    <w:rsid w:val="007D0F9C"/>
    <w:rsid w:val="007D12E6"/>
    <w:rsid w:val="007D5710"/>
    <w:rsid w:val="007D5A92"/>
    <w:rsid w:val="007D7B79"/>
    <w:rsid w:val="007E0CEA"/>
    <w:rsid w:val="007E106C"/>
    <w:rsid w:val="007E3046"/>
    <w:rsid w:val="007E791F"/>
    <w:rsid w:val="007F0E1E"/>
    <w:rsid w:val="007F1890"/>
    <w:rsid w:val="007F55A5"/>
    <w:rsid w:val="007F5E10"/>
    <w:rsid w:val="007F62EA"/>
    <w:rsid w:val="007F704E"/>
    <w:rsid w:val="007F7C99"/>
    <w:rsid w:val="0080168B"/>
    <w:rsid w:val="0080184F"/>
    <w:rsid w:val="00801F03"/>
    <w:rsid w:val="00803723"/>
    <w:rsid w:val="008041B2"/>
    <w:rsid w:val="008056C8"/>
    <w:rsid w:val="00806866"/>
    <w:rsid w:val="00806C5F"/>
    <w:rsid w:val="00807D4E"/>
    <w:rsid w:val="0081359C"/>
    <w:rsid w:val="00814B2E"/>
    <w:rsid w:val="00814B66"/>
    <w:rsid w:val="0081529A"/>
    <w:rsid w:val="00816505"/>
    <w:rsid w:val="00820C50"/>
    <w:rsid w:val="00820C8C"/>
    <w:rsid w:val="008215E2"/>
    <w:rsid w:val="00822512"/>
    <w:rsid w:val="00822636"/>
    <w:rsid w:val="00823592"/>
    <w:rsid w:val="0082598F"/>
    <w:rsid w:val="008266AE"/>
    <w:rsid w:val="0082795C"/>
    <w:rsid w:val="00832036"/>
    <w:rsid w:val="008340F3"/>
    <w:rsid w:val="008357E1"/>
    <w:rsid w:val="008358C3"/>
    <w:rsid w:val="00836673"/>
    <w:rsid w:val="00836F63"/>
    <w:rsid w:val="00840112"/>
    <w:rsid w:val="00840386"/>
    <w:rsid w:val="008419F9"/>
    <w:rsid w:val="00841B85"/>
    <w:rsid w:val="00843E19"/>
    <w:rsid w:val="00844059"/>
    <w:rsid w:val="00844166"/>
    <w:rsid w:val="008448CC"/>
    <w:rsid w:val="008458F7"/>
    <w:rsid w:val="00847492"/>
    <w:rsid w:val="00850BE7"/>
    <w:rsid w:val="00853968"/>
    <w:rsid w:val="008553A6"/>
    <w:rsid w:val="00856958"/>
    <w:rsid w:val="00857171"/>
    <w:rsid w:val="0085736A"/>
    <w:rsid w:val="00857B52"/>
    <w:rsid w:val="00860456"/>
    <w:rsid w:val="00860512"/>
    <w:rsid w:val="00860A90"/>
    <w:rsid w:val="00861D60"/>
    <w:rsid w:val="0086225D"/>
    <w:rsid w:val="00862B4D"/>
    <w:rsid w:val="00863B18"/>
    <w:rsid w:val="0086416E"/>
    <w:rsid w:val="00864E84"/>
    <w:rsid w:val="00865425"/>
    <w:rsid w:val="0086760C"/>
    <w:rsid w:val="00867DC9"/>
    <w:rsid w:val="00870761"/>
    <w:rsid w:val="00872F2F"/>
    <w:rsid w:val="00873416"/>
    <w:rsid w:val="0087462F"/>
    <w:rsid w:val="0087489E"/>
    <w:rsid w:val="00874A07"/>
    <w:rsid w:val="008773E3"/>
    <w:rsid w:val="0087757C"/>
    <w:rsid w:val="00883C72"/>
    <w:rsid w:val="00885164"/>
    <w:rsid w:val="00887E30"/>
    <w:rsid w:val="00890EB9"/>
    <w:rsid w:val="00890FCC"/>
    <w:rsid w:val="00891357"/>
    <w:rsid w:val="008914A7"/>
    <w:rsid w:val="00894A86"/>
    <w:rsid w:val="00895A68"/>
    <w:rsid w:val="008964B8"/>
    <w:rsid w:val="008A0232"/>
    <w:rsid w:val="008A5E57"/>
    <w:rsid w:val="008A618D"/>
    <w:rsid w:val="008A69F1"/>
    <w:rsid w:val="008B0F4D"/>
    <w:rsid w:val="008B382D"/>
    <w:rsid w:val="008C0413"/>
    <w:rsid w:val="008C163F"/>
    <w:rsid w:val="008C1BED"/>
    <w:rsid w:val="008C1E24"/>
    <w:rsid w:val="008C2A5D"/>
    <w:rsid w:val="008C3442"/>
    <w:rsid w:val="008C60E9"/>
    <w:rsid w:val="008C6135"/>
    <w:rsid w:val="008D170D"/>
    <w:rsid w:val="008D3F4C"/>
    <w:rsid w:val="008D455D"/>
    <w:rsid w:val="008D6B82"/>
    <w:rsid w:val="008D6D8B"/>
    <w:rsid w:val="008D77BB"/>
    <w:rsid w:val="008E08F7"/>
    <w:rsid w:val="008E177D"/>
    <w:rsid w:val="008E1BCA"/>
    <w:rsid w:val="008E45FE"/>
    <w:rsid w:val="008E5342"/>
    <w:rsid w:val="008E6B58"/>
    <w:rsid w:val="008E6CD8"/>
    <w:rsid w:val="008E6DBE"/>
    <w:rsid w:val="008F12A7"/>
    <w:rsid w:val="008F15B0"/>
    <w:rsid w:val="008F2A8C"/>
    <w:rsid w:val="008F3200"/>
    <w:rsid w:val="008F3E0D"/>
    <w:rsid w:val="008F6EED"/>
    <w:rsid w:val="008F7610"/>
    <w:rsid w:val="008F7BDE"/>
    <w:rsid w:val="00900F9B"/>
    <w:rsid w:val="00901327"/>
    <w:rsid w:val="00902935"/>
    <w:rsid w:val="00903038"/>
    <w:rsid w:val="00903064"/>
    <w:rsid w:val="0090374A"/>
    <w:rsid w:val="00903ADC"/>
    <w:rsid w:val="00904188"/>
    <w:rsid w:val="00904537"/>
    <w:rsid w:val="0090483A"/>
    <w:rsid w:val="0090553F"/>
    <w:rsid w:val="009064EB"/>
    <w:rsid w:val="00910108"/>
    <w:rsid w:val="00912FD0"/>
    <w:rsid w:val="009131D2"/>
    <w:rsid w:val="009140D0"/>
    <w:rsid w:val="00914780"/>
    <w:rsid w:val="00914CFA"/>
    <w:rsid w:val="00915678"/>
    <w:rsid w:val="00915B86"/>
    <w:rsid w:val="00917279"/>
    <w:rsid w:val="00917AFE"/>
    <w:rsid w:val="00921058"/>
    <w:rsid w:val="009241CD"/>
    <w:rsid w:val="0092780E"/>
    <w:rsid w:val="00930751"/>
    <w:rsid w:val="0093302B"/>
    <w:rsid w:val="00934F9C"/>
    <w:rsid w:val="00935A7D"/>
    <w:rsid w:val="00936088"/>
    <w:rsid w:val="009367DB"/>
    <w:rsid w:val="0093767B"/>
    <w:rsid w:val="00937794"/>
    <w:rsid w:val="0094517F"/>
    <w:rsid w:val="00945A15"/>
    <w:rsid w:val="00946972"/>
    <w:rsid w:val="0094697D"/>
    <w:rsid w:val="00946AD1"/>
    <w:rsid w:val="00947318"/>
    <w:rsid w:val="00950F0C"/>
    <w:rsid w:val="0095102F"/>
    <w:rsid w:val="00952A36"/>
    <w:rsid w:val="0095419F"/>
    <w:rsid w:val="0095462C"/>
    <w:rsid w:val="00954DF6"/>
    <w:rsid w:val="009554EE"/>
    <w:rsid w:val="00955A29"/>
    <w:rsid w:val="00955C2B"/>
    <w:rsid w:val="00955FF6"/>
    <w:rsid w:val="00963A6D"/>
    <w:rsid w:val="009708A2"/>
    <w:rsid w:val="00971B09"/>
    <w:rsid w:val="00972BAE"/>
    <w:rsid w:val="00974CD3"/>
    <w:rsid w:val="00975596"/>
    <w:rsid w:val="00976B0F"/>
    <w:rsid w:val="00983910"/>
    <w:rsid w:val="009849B6"/>
    <w:rsid w:val="009853B6"/>
    <w:rsid w:val="009873A2"/>
    <w:rsid w:val="00987779"/>
    <w:rsid w:val="009935B1"/>
    <w:rsid w:val="00994314"/>
    <w:rsid w:val="00994432"/>
    <w:rsid w:val="0099451D"/>
    <w:rsid w:val="009A019A"/>
    <w:rsid w:val="009A07BB"/>
    <w:rsid w:val="009A1620"/>
    <w:rsid w:val="009A2DBD"/>
    <w:rsid w:val="009A4147"/>
    <w:rsid w:val="009A4FBA"/>
    <w:rsid w:val="009A5E57"/>
    <w:rsid w:val="009A665C"/>
    <w:rsid w:val="009A7175"/>
    <w:rsid w:val="009B034E"/>
    <w:rsid w:val="009B03DE"/>
    <w:rsid w:val="009B43BB"/>
    <w:rsid w:val="009B710B"/>
    <w:rsid w:val="009C0495"/>
    <w:rsid w:val="009C0727"/>
    <w:rsid w:val="009C4F87"/>
    <w:rsid w:val="009C5587"/>
    <w:rsid w:val="009C5A3F"/>
    <w:rsid w:val="009C7A70"/>
    <w:rsid w:val="009D14BC"/>
    <w:rsid w:val="009D2A28"/>
    <w:rsid w:val="009D30A1"/>
    <w:rsid w:val="009D3818"/>
    <w:rsid w:val="009D66BA"/>
    <w:rsid w:val="009D70D7"/>
    <w:rsid w:val="009E0EA6"/>
    <w:rsid w:val="009E1E8A"/>
    <w:rsid w:val="009E449B"/>
    <w:rsid w:val="009E4AD4"/>
    <w:rsid w:val="009E5C83"/>
    <w:rsid w:val="009E651C"/>
    <w:rsid w:val="009E7DBD"/>
    <w:rsid w:val="009F02A9"/>
    <w:rsid w:val="009F152E"/>
    <w:rsid w:val="009F1C56"/>
    <w:rsid w:val="009F3D03"/>
    <w:rsid w:val="009F4900"/>
    <w:rsid w:val="009F4E87"/>
    <w:rsid w:val="009F71C4"/>
    <w:rsid w:val="009F7828"/>
    <w:rsid w:val="00A0110C"/>
    <w:rsid w:val="00A03435"/>
    <w:rsid w:val="00A109B9"/>
    <w:rsid w:val="00A1185D"/>
    <w:rsid w:val="00A12436"/>
    <w:rsid w:val="00A13286"/>
    <w:rsid w:val="00A1405E"/>
    <w:rsid w:val="00A157D0"/>
    <w:rsid w:val="00A15E51"/>
    <w:rsid w:val="00A16F53"/>
    <w:rsid w:val="00A24208"/>
    <w:rsid w:val="00A25815"/>
    <w:rsid w:val="00A275EF"/>
    <w:rsid w:val="00A2789E"/>
    <w:rsid w:val="00A3036D"/>
    <w:rsid w:val="00A31A91"/>
    <w:rsid w:val="00A31BCD"/>
    <w:rsid w:val="00A32693"/>
    <w:rsid w:val="00A35C04"/>
    <w:rsid w:val="00A4034D"/>
    <w:rsid w:val="00A4100C"/>
    <w:rsid w:val="00A41F00"/>
    <w:rsid w:val="00A41FD3"/>
    <w:rsid w:val="00A4320B"/>
    <w:rsid w:val="00A4354B"/>
    <w:rsid w:val="00A46DA8"/>
    <w:rsid w:val="00A5255F"/>
    <w:rsid w:val="00A5364F"/>
    <w:rsid w:val="00A546BB"/>
    <w:rsid w:val="00A54EC8"/>
    <w:rsid w:val="00A550FF"/>
    <w:rsid w:val="00A566E3"/>
    <w:rsid w:val="00A56E39"/>
    <w:rsid w:val="00A57FFE"/>
    <w:rsid w:val="00A64E33"/>
    <w:rsid w:val="00A64E87"/>
    <w:rsid w:val="00A6590A"/>
    <w:rsid w:val="00A6636A"/>
    <w:rsid w:val="00A66CB6"/>
    <w:rsid w:val="00A7008F"/>
    <w:rsid w:val="00A701AF"/>
    <w:rsid w:val="00A701CF"/>
    <w:rsid w:val="00A70460"/>
    <w:rsid w:val="00A70A73"/>
    <w:rsid w:val="00A74046"/>
    <w:rsid w:val="00A74C22"/>
    <w:rsid w:val="00A756C4"/>
    <w:rsid w:val="00A80E5A"/>
    <w:rsid w:val="00A8132F"/>
    <w:rsid w:val="00A814D0"/>
    <w:rsid w:val="00A81B15"/>
    <w:rsid w:val="00A829DD"/>
    <w:rsid w:val="00A8405D"/>
    <w:rsid w:val="00A85DBC"/>
    <w:rsid w:val="00A870D0"/>
    <w:rsid w:val="00A911E9"/>
    <w:rsid w:val="00A9250F"/>
    <w:rsid w:val="00A92763"/>
    <w:rsid w:val="00A92F4A"/>
    <w:rsid w:val="00A93808"/>
    <w:rsid w:val="00A93C1A"/>
    <w:rsid w:val="00A94A47"/>
    <w:rsid w:val="00AA127E"/>
    <w:rsid w:val="00AA25F0"/>
    <w:rsid w:val="00AA3AE8"/>
    <w:rsid w:val="00AA4F2D"/>
    <w:rsid w:val="00AA596D"/>
    <w:rsid w:val="00AA63BB"/>
    <w:rsid w:val="00AA7450"/>
    <w:rsid w:val="00AA7A65"/>
    <w:rsid w:val="00AB1F6F"/>
    <w:rsid w:val="00AB2764"/>
    <w:rsid w:val="00AB297C"/>
    <w:rsid w:val="00AB65CC"/>
    <w:rsid w:val="00AB6E69"/>
    <w:rsid w:val="00AB71FD"/>
    <w:rsid w:val="00AB7939"/>
    <w:rsid w:val="00AC0B1D"/>
    <w:rsid w:val="00AC1DE0"/>
    <w:rsid w:val="00AC3888"/>
    <w:rsid w:val="00AC5074"/>
    <w:rsid w:val="00AC66AC"/>
    <w:rsid w:val="00AC70B9"/>
    <w:rsid w:val="00AD0E3F"/>
    <w:rsid w:val="00AD72EE"/>
    <w:rsid w:val="00AD7469"/>
    <w:rsid w:val="00AD7B41"/>
    <w:rsid w:val="00AE1B83"/>
    <w:rsid w:val="00AE2ADB"/>
    <w:rsid w:val="00AE3123"/>
    <w:rsid w:val="00AE5070"/>
    <w:rsid w:val="00AE5297"/>
    <w:rsid w:val="00AE578C"/>
    <w:rsid w:val="00AE5981"/>
    <w:rsid w:val="00AE78E1"/>
    <w:rsid w:val="00AF15BD"/>
    <w:rsid w:val="00AF2EAD"/>
    <w:rsid w:val="00AF5046"/>
    <w:rsid w:val="00AF574E"/>
    <w:rsid w:val="00AF6E62"/>
    <w:rsid w:val="00AF7262"/>
    <w:rsid w:val="00B00D97"/>
    <w:rsid w:val="00B0477E"/>
    <w:rsid w:val="00B06B6F"/>
    <w:rsid w:val="00B06E40"/>
    <w:rsid w:val="00B07FAB"/>
    <w:rsid w:val="00B1773B"/>
    <w:rsid w:val="00B177E5"/>
    <w:rsid w:val="00B17DAA"/>
    <w:rsid w:val="00B20319"/>
    <w:rsid w:val="00B20E7E"/>
    <w:rsid w:val="00B21FA9"/>
    <w:rsid w:val="00B23CBD"/>
    <w:rsid w:val="00B253A6"/>
    <w:rsid w:val="00B256FD"/>
    <w:rsid w:val="00B26901"/>
    <w:rsid w:val="00B27F9F"/>
    <w:rsid w:val="00B300C3"/>
    <w:rsid w:val="00B3269E"/>
    <w:rsid w:val="00B33106"/>
    <w:rsid w:val="00B34E41"/>
    <w:rsid w:val="00B363DD"/>
    <w:rsid w:val="00B36628"/>
    <w:rsid w:val="00B379D8"/>
    <w:rsid w:val="00B40000"/>
    <w:rsid w:val="00B41567"/>
    <w:rsid w:val="00B41AF8"/>
    <w:rsid w:val="00B42727"/>
    <w:rsid w:val="00B42F15"/>
    <w:rsid w:val="00B43559"/>
    <w:rsid w:val="00B43C9C"/>
    <w:rsid w:val="00B50BAA"/>
    <w:rsid w:val="00B51542"/>
    <w:rsid w:val="00B51573"/>
    <w:rsid w:val="00B531C5"/>
    <w:rsid w:val="00B53DB0"/>
    <w:rsid w:val="00B604D4"/>
    <w:rsid w:val="00B609D8"/>
    <w:rsid w:val="00B61C74"/>
    <w:rsid w:val="00B62CD7"/>
    <w:rsid w:val="00B6460F"/>
    <w:rsid w:val="00B64E5F"/>
    <w:rsid w:val="00B65B4D"/>
    <w:rsid w:val="00B664FC"/>
    <w:rsid w:val="00B66CF3"/>
    <w:rsid w:val="00B67E76"/>
    <w:rsid w:val="00B7459E"/>
    <w:rsid w:val="00B75BCF"/>
    <w:rsid w:val="00B76818"/>
    <w:rsid w:val="00B77003"/>
    <w:rsid w:val="00B80374"/>
    <w:rsid w:val="00B809A2"/>
    <w:rsid w:val="00B80F90"/>
    <w:rsid w:val="00B811A6"/>
    <w:rsid w:val="00B8139B"/>
    <w:rsid w:val="00B82065"/>
    <w:rsid w:val="00B83408"/>
    <w:rsid w:val="00B83B97"/>
    <w:rsid w:val="00B8446C"/>
    <w:rsid w:val="00B85AAD"/>
    <w:rsid w:val="00B85EF6"/>
    <w:rsid w:val="00B87903"/>
    <w:rsid w:val="00B87B6C"/>
    <w:rsid w:val="00B910FF"/>
    <w:rsid w:val="00B91168"/>
    <w:rsid w:val="00B91AEC"/>
    <w:rsid w:val="00B95577"/>
    <w:rsid w:val="00B96889"/>
    <w:rsid w:val="00B96897"/>
    <w:rsid w:val="00BA0737"/>
    <w:rsid w:val="00BA2420"/>
    <w:rsid w:val="00BA34AB"/>
    <w:rsid w:val="00BA39EF"/>
    <w:rsid w:val="00BA41ED"/>
    <w:rsid w:val="00BA6C82"/>
    <w:rsid w:val="00BB142C"/>
    <w:rsid w:val="00BB3DBB"/>
    <w:rsid w:val="00BB5041"/>
    <w:rsid w:val="00BB6469"/>
    <w:rsid w:val="00BB772A"/>
    <w:rsid w:val="00BC0F87"/>
    <w:rsid w:val="00BC14FA"/>
    <w:rsid w:val="00BC2AC3"/>
    <w:rsid w:val="00BC6CA4"/>
    <w:rsid w:val="00BC7C82"/>
    <w:rsid w:val="00BD2DC3"/>
    <w:rsid w:val="00BD6500"/>
    <w:rsid w:val="00BD6697"/>
    <w:rsid w:val="00BD67BA"/>
    <w:rsid w:val="00BD6F7A"/>
    <w:rsid w:val="00BD78A8"/>
    <w:rsid w:val="00BD791E"/>
    <w:rsid w:val="00BE1360"/>
    <w:rsid w:val="00BE2152"/>
    <w:rsid w:val="00BE2338"/>
    <w:rsid w:val="00BE3E91"/>
    <w:rsid w:val="00BE42B7"/>
    <w:rsid w:val="00BE4D30"/>
    <w:rsid w:val="00BE5FC6"/>
    <w:rsid w:val="00BE7DB4"/>
    <w:rsid w:val="00BF092F"/>
    <w:rsid w:val="00BF1F30"/>
    <w:rsid w:val="00BF4C33"/>
    <w:rsid w:val="00BF5D84"/>
    <w:rsid w:val="00BF61CA"/>
    <w:rsid w:val="00BF6AA1"/>
    <w:rsid w:val="00BF6F01"/>
    <w:rsid w:val="00C02377"/>
    <w:rsid w:val="00C02E33"/>
    <w:rsid w:val="00C06FC1"/>
    <w:rsid w:val="00C10E09"/>
    <w:rsid w:val="00C120DC"/>
    <w:rsid w:val="00C130F8"/>
    <w:rsid w:val="00C13326"/>
    <w:rsid w:val="00C15A6B"/>
    <w:rsid w:val="00C16577"/>
    <w:rsid w:val="00C20175"/>
    <w:rsid w:val="00C2366B"/>
    <w:rsid w:val="00C27716"/>
    <w:rsid w:val="00C30821"/>
    <w:rsid w:val="00C31006"/>
    <w:rsid w:val="00C32236"/>
    <w:rsid w:val="00C3230E"/>
    <w:rsid w:val="00C359F8"/>
    <w:rsid w:val="00C367EE"/>
    <w:rsid w:val="00C37CD2"/>
    <w:rsid w:val="00C41018"/>
    <w:rsid w:val="00C416E5"/>
    <w:rsid w:val="00C434AB"/>
    <w:rsid w:val="00C458C4"/>
    <w:rsid w:val="00C47FB1"/>
    <w:rsid w:val="00C52BDA"/>
    <w:rsid w:val="00C559F4"/>
    <w:rsid w:val="00C55A94"/>
    <w:rsid w:val="00C66897"/>
    <w:rsid w:val="00C71FFF"/>
    <w:rsid w:val="00C7254C"/>
    <w:rsid w:val="00C73AFE"/>
    <w:rsid w:val="00C773D8"/>
    <w:rsid w:val="00C81936"/>
    <w:rsid w:val="00C81DF2"/>
    <w:rsid w:val="00C81E2C"/>
    <w:rsid w:val="00C81F3B"/>
    <w:rsid w:val="00C83C97"/>
    <w:rsid w:val="00C83EA2"/>
    <w:rsid w:val="00C8492D"/>
    <w:rsid w:val="00C8645B"/>
    <w:rsid w:val="00C92E43"/>
    <w:rsid w:val="00C942F0"/>
    <w:rsid w:val="00C96BA3"/>
    <w:rsid w:val="00C973E3"/>
    <w:rsid w:val="00CA3B64"/>
    <w:rsid w:val="00CA4F52"/>
    <w:rsid w:val="00CA5E21"/>
    <w:rsid w:val="00CA5FAF"/>
    <w:rsid w:val="00CB044C"/>
    <w:rsid w:val="00CB0504"/>
    <w:rsid w:val="00CB2732"/>
    <w:rsid w:val="00CB2C48"/>
    <w:rsid w:val="00CB4372"/>
    <w:rsid w:val="00CB5A7C"/>
    <w:rsid w:val="00CB6577"/>
    <w:rsid w:val="00CC05FC"/>
    <w:rsid w:val="00CC34AB"/>
    <w:rsid w:val="00CC6210"/>
    <w:rsid w:val="00CD230D"/>
    <w:rsid w:val="00CD26E8"/>
    <w:rsid w:val="00CD2E36"/>
    <w:rsid w:val="00CD33AC"/>
    <w:rsid w:val="00CD4202"/>
    <w:rsid w:val="00CD6646"/>
    <w:rsid w:val="00CE05F2"/>
    <w:rsid w:val="00CE09A3"/>
    <w:rsid w:val="00CE3C2C"/>
    <w:rsid w:val="00CE4360"/>
    <w:rsid w:val="00CE7B9B"/>
    <w:rsid w:val="00CF35F4"/>
    <w:rsid w:val="00CF4714"/>
    <w:rsid w:val="00CF675E"/>
    <w:rsid w:val="00CF68F9"/>
    <w:rsid w:val="00CF74E1"/>
    <w:rsid w:val="00D01295"/>
    <w:rsid w:val="00D0197A"/>
    <w:rsid w:val="00D05D62"/>
    <w:rsid w:val="00D05D8B"/>
    <w:rsid w:val="00D06E88"/>
    <w:rsid w:val="00D07663"/>
    <w:rsid w:val="00D07AD9"/>
    <w:rsid w:val="00D10B52"/>
    <w:rsid w:val="00D1110D"/>
    <w:rsid w:val="00D11E51"/>
    <w:rsid w:val="00D135C7"/>
    <w:rsid w:val="00D13BD9"/>
    <w:rsid w:val="00D1584D"/>
    <w:rsid w:val="00D174AE"/>
    <w:rsid w:val="00D1782A"/>
    <w:rsid w:val="00D21EC1"/>
    <w:rsid w:val="00D22A76"/>
    <w:rsid w:val="00D23219"/>
    <w:rsid w:val="00D232A9"/>
    <w:rsid w:val="00D23A8C"/>
    <w:rsid w:val="00D24D0D"/>
    <w:rsid w:val="00D26DD0"/>
    <w:rsid w:val="00D31C83"/>
    <w:rsid w:val="00D32846"/>
    <w:rsid w:val="00D34DEE"/>
    <w:rsid w:val="00D408C5"/>
    <w:rsid w:val="00D41014"/>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4952"/>
    <w:rsid w:val="00D6527F"/>
    <w:rsid w:val="00D658E3"/>
    <w:rsid w:val="00D66994"/>
    <w:rsid w:val="00D67164"/>
    <w:rsid w:val="00D71C66"/>
    <w:rsid w:val="00D7200D"/>
    <w:rsid w:val="00D72624"/>
    <w:rsid w:val="00D73A04"/>
    <w:rsid w:val="00D73FD9"/>
    <w:rsid w:val="00D752BE"/>
    <w:rsid w:val="00D76359"/>
    <w:rsid w:val="00D76922"/>
    <w:rsid w:val="00D775DC"/>
    <w:rsid w:val="00D80465"/>
    <w:rsid w:val="00D836CA"/>
    <w:rsid w:val="00D85C16"/>
    <w:rsid w:val="00D86FDF"/>
    <w:rsid w:val="00D86FF5"/>
    <w:rsid w:val="00D87FEA"/>
    <w:rsid w:val="00D907EF"/>
    <w:rsid w:val="00D938D4"/>
    <w:rsid w:val="00D9503D"/>
    <w:rsid w:val="00D95924"/>
    <w:rsid w:val="00D96227"/>
    <w:rsid w:val="00D976EB"/>
    <w:rsid w:val="00D979D7"/>
    <w:rsid w:val="00D97A63"/>
    <w:rsid w:val="00D97DA3"/>
    <w:rsid w:val="00DA1D01"/>
    <w:rsid w:val="00DA3978"/>
    <w:rsid w:val="00DA51CB"/>
    <w:rsid w:val="00DA6B4A"/>
    <w:rsid w:val="00DA7D98"/>
    <w:rsid w:val="00DB0F0F"/>
    <w:rsid w:val="00DB24A2"/>
    <w:rsid w:val="00DB44E1"/>
    <w:rsid w:val="00DB662D"/>
    <w:rsid w:val="00DC1A15"/>
    <w:rsid w:val="00DC1D7B"/>
    <w:rsid w:val="00DC34E0"/>
    <w:rsid w:val="00DC74A5"/>
    <w:rsid w:val="00DD0C2C"/>
    <w:rsid w:val="00DD0EA7"/>
    <w:rsid w:val="00DD1AA4"/>
    <w:rsid w:val="00DD230C"/>
    <w:rsid w:val="00DD2BD0"/>
    <w:rsid w:val="00DD5DC5"/>
    <w:rsid w:val="00DD69DC"/>
    <w:rsid w:val="00DD6C37"/>
    <w:rsid w:val="00DD78A4"/>
    <w:rsid w:val="00DE5CC0"/>
    <w:rsid w:val="00DE6765"/>
    <w:rsid w:val="00DE6E75"/>
    <w:rsid w:val="00DE7654"/>
    <w:rsid w:val="00DE7E3A"/>
    <w:rsid w:val="00DF1585"/>
    <w:rsid w:val="00DF1AA9"/>
    <w:rsid w:val="00DF5377"/>
    <w:rsid w:val="00DF58BB"/>
    <w:rsid w:val="00DF70BB"/>
    <w:rsid w:val="00DF75BF"/>
    <w:rsid w:val="00E037B3"/>
    <w:rsid w:val="00E04577"/>
    <w:rsid w:val="00E046ED"/>
    <w:rsid w:val="00E049F5"/>
    <w:rsid w:val="00E05191"/>
    <w:rsid w:val="00E068DB"/>
    <w:rsid w:val="00E0696B"/>
    <w:rsid w:val="00E070AB"/>
    <w:rsid w:val="00E075E2"/>
    <w:rsid w:val="00E11E28"/>
    <w:rsid w:val="00E12065"/>
    <w:rsid w:val="00E1528F"/>
    <w:rsid w:val="00E16925"/>
    <w:rsid w:val="00E16FF5"/>
    <w:rsid w:val="00E21821"/>
    <w:rsid w:val="00E21991"/>
    <w:rsid w:val="00E21A7D"/>
    <w:rsid w:val="00E22389"/>
    <w:rsid w:val="00E22AB6"/>
    <w:rsid w:val="00E22FB8"/>
    <w:rsid w:val="00E230D0"/>
    <w:rsid w:val="00E27A8F"/>
    <w:rsid w:val="00E32650"/>
    <w:rsid w:val="00E34D20"/>
    <w:rsid w:val="00E35051"/>
    <w:rsid w:val="00E35097"/>
    <w:rsid w:val="00E4567A"/>
    <w:rsid w:val="00E45F4B"/>
    <w:rsid w:val="00E50C66"/>
    <w:rsid w:val="00E51485"/>
    <w:rsid w:val="00E55944"/>
    <w:rsid w:val="00E55ABC"/>
    <w:rsid w:val="00E55BDB"/>
    <w:rsid w:val="00E56162"/>
    <w:rsid w:val="00E56639"/>
    <w:rsid w:val="00E574D4"/>
    <w:rsid w:val="00E57B74"/>
    <w:rsid w:val="00E61A44"/>
    <w:rsid w:val="00E638F7"/>
    <w:rsid w:val="00E667B5"/>
    <w:rsid w:val="00E717A5"/>
    <w:rsid w:val="00E7357D"/>
    <w:rsid w:val="00E74CB9"/>
    <w:rsid w:val="00E74D03"/>
    <w:rsid w:val="00E75102"/>
    <w:rsid w:val="00E75DE6"/>
    <w:rsid w:val="00E8030D"/>
    <w:rsid w:val="00E81F0D"/>
    <w:rsid w:val="00E822BA"/>
    <w:rsid w:val="00E83583"/>
    <w:rsid w:val="00E8629F"/>
    <w:rsid w:val="00E870B6"/>
    <w:rsid w:val="00E87634"/>
    <w:rsid w:val="00E920D8"/>
    <w:rsid w:val="00E92846"/>
    <w:rsid w:val="00E93697"/>
    <w:rsid w:val="00E95081"/>
    <w:rsid w:val="00EA1E1D"/>
    <w:rsid w:val="00EA2004"/>
    <w:rsid w:val="00EA383B"/>
    <w:rsid w:val="00EA3C24"/>
    <w:rsid w:val="00EA4465"/>
    <w:rsid w:val="00EA497A"/>
    <w:rsid w:val="00EA5997"/>
    <w:rsid w:val="00EA5E4B"/>
    <w:rsid w:val="00EB04FF"/>
    <w:rsid w:val="00EB0BD0"/>
    <w:rsid w:val="00EB1F08"/>
    <w:rsid w:val="00EB22AA"/>
    <w:rsid w:val="00EB5B01"/>
    <w:rsid w:val="00EC14A9"/>
    <w:rsid w:val="00EC29BD"/>
    <w:rsid w:val="00EC565F"/>
    <w:rsid w:val="00EC6CF4"/>
    <w:rsid w:val="00ED066D"/>
    <w:rsid w:val="00ED402B"/>
    <w:rsid w:val="00ED42D8"/>
    <w:rsid w:val="00ED5501"/>
    <w:rsid w:val="00ED6F5B"/>
    <w:rsid w:val="00ED7FBD"/>
    <w:rsid w:val="00EE084A"/>
    <w:rsid w:val="00EE15C1"/>
    <w:rsid w:val="00EE22EE"/>
    <w:rsid w:val="00EE2BDD"/>
    <w:rsid w:val="00EE2FE8"/>
    <w:rsid w:val="00EE33CF"/>
    <w:rsid w:val="00EE3E05"/>
    <w:rsid w:val="00EE52FC"/>
    <w:rsid w:val="00EE56F6"/>
    <w:rsid w:val="00EE5B78"/>
    <w:rsid w:val="00EE78ED"/>
    <w:rsid w:val="00EF2B7B"/>
    <w:rsid w:val="00EF5DA7"/>
    <w:rsid w:val="00EF62A7"/>
    <w:rsid w:val="00EF69DC"/>
    <w:rsid w:val="00F001FA"/>
    <w:rsid w:val="00F01E97"/>
    <w:rsid w:val="00F02B54"/>
    <w:rsid w:val="00F035EB"/>
    <w:rsid w:val="00F04044"/>
    <w:rsid w:val="00F05D0B"/>
    <w:rsid w:val="00F05F19"/>
    <w:rsid w:val="00F072D8"/>
    <w:rsid w:val="00F10DF7"/>
    <w:rsid w:val="00F11FEF"/>
    <w:rsid w:val="00F129F3"/>
    <w:rsid w:val="00F1477C"/>
    <w:rsid w:val="00F14DCA"/>
    <w:rsid w:val="00F15877"/>
    <w:rsid w:val="00F15C9E"/>
    <w:rsid w:val="00F1799A"/>
    <w:rsid w:val="00F20101"/>
    <w:rsid w:val="00F20A0A"/>
    <w:rsid w:val="00F2111F"/>
    <w:rsid w:val="00F21549"/>
    <w:rsid w:val="00F21FC3"/>
    <w:rsid w:val="00F23838"/>
    <w:rsid w:val="00F23885"/>
    <w:rsid w:val="00F23F01"/>
    <w:rsid w:val="00F2487F"/>
    <w:rsid w:val="00F25B8E"/>
    <w:rsid w:val="00F3057B"/>
    <w:rsid w:val="00F3253C"/>
    <w:rsid w:val="00F3423B"/>
    <w:rsid w:val="00F34324"/>
    <w:rsid w:val="00F35B54"/>
    <w:rsid w:val="00F369D3"/>
    <w:rsid w:val="00F4069C"/>
    <w:rsid w:val="00F415BB"/>
    <w:rsid w:val="00F43645"/>
    <w:rsid w:val="00F44B10"/>
    <w:rsid w:val="00F45267"/>
    <w:rsid w:val="00F455FA"/>
    <w:rsid w:val="00F47598"/>
    <w:rsid w:val="00F50005"/>
    <w:rsid w:val="00F50634"/>
    <w:rsid w:val="00F50643"/>
    <w:rsid w:val="00F5165E"/>
    <w:rsid w:val="00F53BEB"/>
    <w:rsid w:val="00F5629A"/>
    <w:rsid w:val="00F57369"/>
    <w:rsid w:val="00F57391"/>
    <w:rsid w:val="00F60EF8"/>
    <w:rsid w:val="00F61215"/>
    <w:rsid w:val="00F62CBF"/>
    <w:rsid w:val="00F63976"/>
    <w:rsid w:val="00F63F64"/>
    <w:rsid w:val="00F641AE"/>
    <w:rsid w:val="00F64AFB"/>
    <w:rsid w:val="00F64B3E"/>
    <w:rsid w:val="00F65259"/>
    <w:rsid w:val="00F6634D"/>
    <w:rsid w:val="00F7224D"/>
    <w:rsid w:val="00F741DB"/>
    <w:rsid w:val="00F744BB"/>
    <w:rsid w:val="00F75696"/>
    <w:rsid w:val="00F75899"/>
    <w:rsid w:val="00F75A4F"/>
    <w:rsid w:val="00F76B9A"/>
    <w:rsid w:val="00F778EA"/>
    <w:rsid w:val="00F805AE"/>
    <w:rsid w:val="00F80B51"/>
    <w:rsid w:val="00F80E68"/>
    <w:rsid w:val="00F81DBA"/>
    <w:rsid w:val="00F8381E"/>
    <w:rsid w:val="00F838F2"/>
    <w:rsid w:val="00F84364"/>
    <w:rsid w:val="00F84BEB"/>
    <w:rsid w:val="00F87C10"/>
    <w:rsid w:val="00F87E4F"/>
    <w:rsid w:val="00F9026E"/>
    <w:rsid w:val="00F902C3"/>
    <w:rsid w:val="00F90D35"/>
    <w:rsid w:val="00F9137A"/>
    <w:rsid w:val="00F9264C"/>
    <w:rsid w:val="00F92E89"/>
    <w:rsid w:val="00F94466"/>
    <w:rsid w:val="00F95BC3"/>
    <w:rsid w:val="00F9767B"/>
    <w:rsid w:val="00F9790A"/>
    <w:rsid w:val="00FA149C"/>
    <w:rsid w:val="00FA1E72"/>
    <w:rsid w:val="00FA2E4F"/>
    <w:rsid w:val="00FA3174"/>
    <w:rsid w:val="00FA3792"/>
    <w:rsid w:val="00FA5C95"/>
    <w:rsid w:val="00FA679A"/>
    <w:rsid w:val="00FB0BD9"/>
    <w:rsid w:val="00FB2299"/>
    <w:rsid w:val="00FB273E"/>
    <w:rsid w:val="00FB280A"/>
    <w:rsid w:val="00FB324F"/>
    <w:rsid w:val="00FB42DC"/>
    <w:rsid w:val="00FB4B4A"/>
    <w:rsid w:val="00FB50AF"/>
    <w:rsid w:val="00FB545C"/>
    <w:rsid w:val="00FB60B9"/>
    <w:rsid w:val="00FB7738"/>
    <w:rsid w:val="00FC051F"/>
    <w:rsid w:val="00FC06B8"/>
    <w:rsid w:val="00FC0B6E"/>
    <w:rsid w:val="00FC14E7"/>
    <w:rsid w:val="00FC164F"/>
    <w:rsid w:val="00FC17E4"/>
    <w:rsid w:val="00FC1B45"/>
    <w:rsid w:val="00FC3C19"/>
    <w:rsid w:val="00FC46BC"/>
    <w:rsid w:val="00FC4D07"/>
    <w:rsid w:val="00FC531D"/>
    <w:rsid w:val="00FC69F5"/>
    <w:rsid w:val="00FD063A"/>
    <w:rsid w:val="00FD1F20"/>
    <w:rsid w:val="00FD2F51"/>
    <w:rsid w:val="00FD45BD"/>
    <w:rsid w:val="00FD4DF8"/>
    <w:rsid w:val="00FD5595"/>
    <w:rsid w:val="00FD63E5"/>
    <w:rsid w:val="00FD769A"/>
    <w:rsid w:val="00FE0EC3"/>
    <w:rsid w:val="00FE30D7"/>
    <w:rsid w:val="00FE32DC"/>
    <w:rsid w:val="00FE3C4C"/>
    <w:rsid w:val="00FE709C"/>
    <w:rsid w:val="00FE76DD"/>
    <w:rsid w:val="00FE7ADC"/>
    <w:rsid w:val="00FF0C15"/>
    <w:rsid w:val="00FF2020"/>
    <w:rsid w:val="00FF380C"/>
    <w:rsid w:val="00FF4498"/>
    <w:rsid w:val="00FF4D71"/>
    <w:rsid w:val="00FF4FA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4259"/>
    <w:pPr>
      <w:spacing w:after="180"/>
    </w:pPr>
    <w:rPr>
      <w:lang w:val="en-GB"/>
    </w:rPr>
  </w:style>
  <w:style w:type="paragraph" w:styleId="Heading1">
    <w:name w:val="heading 1"/>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table" w:styleId="GridTable4-Accent4">
    <w:name w:val="Grid Table 4 Accent 4"/>
    <w:basedOn w:val="TableNormal"/>
    <w:uiPriority w:val="49"/>
    <w:rsid w:val="00E21A7D"/>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358118580">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43123389">
      <w:bodyDiv w:val="1"/>
      <w:marLeft w:val="0"/>
      <w:marRight w:val="0"/>
      <w:marTop w:val="0"/>
      <w:marBottom w:val="0"/>
      <w:divBdr>
        <w:top w:val="none" w:sz="0" w:space="0" w:color="auto"/>
        <w:left w:val="none" w:sz="0" w:space="0" w:color="auto"/>
        <w:bottom w:val="none" w:sz="0" w:space="0" w:color="auto"/>
        <w:right w:val="none" w:sz="0" w:space="0" w:color="auto"/>
      </w:divBdr>
    </w:div>
    <w:div w:id="65425824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4304762">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9622801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5.xml><?xml version="1.0" encoding="utf-8"?>
<ds:datastoreItem xmlns:ds="http://schemas.openxmlformats.org/officeDocument/2006/customXml" ds:itemID="{427E2620-08D4-45C3-8271-178602006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2944</TotalTime>
  <Pages>7</Pages>
  <Words>1975</Words>
  <Characters>11259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13208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233</cp:revision>
  <cp:lastPrinted>2017-11-03T15:53:00Z</cp:lastPrinted>
  <dcterms:created xsi:type="dcterms:W3CDTF">2017-05-30T15:26:00Z</dcterms:created>
  <dcterms:modified xsi:type="dcterms:W3CDTF">2018-04-03T19:58:00Z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